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won1d65abqoe" w:id="0"/>
      <w:bookmarkEnd w:id="0"/>
      <w:r w:rsidDel="00000000" w:rsidR="00000000" w:rsidRPr="00000000">
        <w:rPr>
          <w:rtl w:val="0"/>
        </w:rPr>
        <w:t xml:space="preserve">Making a Plan for Voter Engagement Checklist and Worksheet</w:t>
      </w:r>
    </w:p>
    <w:p w:rsidR="00000000" w:rsidDel="00000000" w:rsidP="00000000" w:rsidRDefault="00000000" w:rsidRPr="00000000" w14:paraId="00000002">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3">
      <w:pPr>
        <w:rPr>
          <w:rFonts w:ascii="Merriweather" w:cs="Merriweather" w:eastAsia="Merriweather" w:hAnsi="Merriweather"/>
          <w:color w:val="1a1918"/>
          <w:sz w:val="24"/>
          <w:szCs w:val="24"/>
        </w:rPr>
      </w:pPr>
      <w:r w:rsidDel="00000000" w:rsidR="00000000" w:rsidRPr="00000000">
        <w:rPr>
          <w:rFonts w:ascii="Merriweather" w:cs="Merriweather" w:eastAsia="Merriweather" w:hAnsi="Merriweather"/>
          <w:color w:val="1a1918"/>
          <w:sz w:val="24"/>
          <w:szCs w:val="24"/>
          <w:rtl w:val="0"/>
        </w:rPr>
        <w:t xml:space="preserve">Before you begin, think about why this work is important to you and your organization and the impact that you want to have in your community. This tool (and the attached timeline worksheet) will guide you through the big picture questions and planning steps necessary to ensure your voter engagement work contributes to a more equitable democracy including assessing capacity, building knowledge of state and local voting information, and considerations for planning activities.</w:t>
      </w:r>
    </w:p>
    <w:p w:rsidR="00000000" w:rsidDel="00000000" w:rsidP="00000000" w:rsidRDefault="00000000" w:rsidRPr="00000000" w14:paraId="00000004">
      <w:pPr>
        <w:rPr>
          <w:rFonts w:ascii="Merriweather" w:cs="Merriweather" w:eastAsia="Merriweather" w:hAnsi="Merriweather"/>
          <w:b w:val="1"/>
          <w:bCs w:val="1"/>
          <w:color w:val="1a1918"/>
          <w:sz w:val="30"/>
          <w:szCs w:val="30"/>
        </w:rPr>
      </w:pPr>
      <w:r w:rsidDel="00000000" w:rsidR="00000000" w:rsidRPr="00000000">
        <w:rPr>
          <w:rtl w:val="0"/>
        </w:rPr>
      </w:r>
    </w:p>
    <w:p w:rsidR="00000000" w:rsidDel="00000000" w:rsidP="00000000" w:rsidRDefault="00000000" w:rsidRPr="00000000" w14:paraId="00000005">
      <w:pPr>
        <w:pStyle w:val="Subtitle"/>
        <w:rPr/>
      </w:pPr>
      <w:bookmarkStart w:colFirst="0" w:colLast="0" w:name="_gfg0uvgvln7v" w:id="1"/>
      <w:bookmarkEnd w:id="1"/>
      <w:r w:rsidDel="00000000" w:rsidR="00000000" w:rsidRPr="00000000">
        <w:rPr>
          <w:rtl w:val="0"/>
        </w:rPr>
        <w:t xml:space="preserve">Why should nonprofits do voter engagement?</w:t>
      </w:r>
    </w:p>
    <w:p w:rsidR="00000000" w:rsidDel="00000000" w:rsidP="00000000" w:rsidRDefault="00000000" w:rsidRPr="00000000" w14:paraId="00000006">
      <w:pPr>
        <w:ind w:left="720" w:firstLine="0"/>
        <w:rPr>
          <w:rFonts w:ascii="Merriweather" w:cs="Merriweather" w:eastAsia="Merriweather" w:hAnsi="Merriweather"/>
          <w:color w:val="1a1918"/>
          <w:sz w:val="24"/>
          <w:szCs w:val="24"/>
        </w:rPr>
      </w:pPr>
      <w:r w:rsidDel="00000000" w:rsidR="00000000" w:rsidRPr="00000000">
        <w:rPr>
          <w:rtl w:val="0"/>
        </w:rPr>
      </w:r>
    </w:p>
    <w:p w:rsidR="00000000" w:rsidDel="00000000" w:rsidP="00000000" w:rsidRDefault="00000000" w:rsidRPr="00000000" w14:paraId="00000007">
      <w:pPr>
        <w:numPr>
          <w:ilvl w:val="0"/>
          <w:numId w:val="2"/>
        </w:numPr>
        <w:ind w:left="1440" w:hanging="360"/>
        <w:rPr>
          <w:rFonts w:ascii="Merriweather" w:cs="Merriweather" w:eastAsia="Merriweather" w:hAnsi="Merriweather"/>
          <w:color w:val="1a1918"/>
          <w:sz w:val="24"/>
          <w:szCs w:val="24"/>
        </w:rPr>
      </w:pPr>
      <w:r w:rsidDel="00000000" w:rsidR="00000000" w:rsidRPr="00000000">
        <w:rPr>
          <w:rFonts w:ascii="Merriweather" w:cs="Merriweather" w:eastAsia="Merriweather" w:hAnsi="Merriweather"/>
          <w:color w:val="1a1918"/>
          <w:sz w:val="24"/>
          <w:szCs w:val="24"/>
          <w:rtl w:val="0"/>
        </w:rPr>
        <w:t xml:space="preserve">Research shows that when nonprofits engage voters, they are more than 10 percentage points more likely to follow through and vote (</w:t>
      </w:r>
      <w:hyperlink r:id="rId6">
        <w:r w:rsidDel="00000000" w:rsidR="00000000" w:rsidRPr="00000000">
          <w:rPr>
            <w:rFonts w:ascii="Merriweather" w:cs="Merriweather" w:eastAsia="Merriweather" w:hAnsi="Merriweather"/>
            <w:color w:val="1155cc"/>
            <w:sz w:val="24"/>
            <w:szCs w:val="24"/>
            <w:rtl w:val="0"/>
          </w:rPr>
          <w:t xml:space="preserve">https://www.nonprofitvote.org/nonprofit-power-report/</w:t>
        </w:r>
      </w:hyperlink>
      <w:r w:rsidDel="00000000" w:rsidR="00000000" w:rsidRPr="00000000">
        <w:rPr>
          <w:rFonts w:ascii="Merriweather" w:cs="Merriweather" w:eastAsia="Merriweather" w:hAnsi="Merriweather"/>
          <w:color w:val="1a1918"/>
          <w:sz w:val="24"/>
          <w:szCs w:val="24"/>
          <w:rtl w:val="0"/>
        </w:rPr>
        <w:t xml:space="preserve">). </w:t>
      </w:r>
    </w:p>
    <w:p w:rsidR="00000000" w:rsidDel="00000000" w:rsidP="00000000" w:rsidRDefault="00000000" w:rsidRPr="00000000" w14:paraId="00000008">
      <w:pPr>
        <w:numPr>
          <w:ilvl w:val="0"/>
          <w:numId w:val="2"/>
        </w:numPr>
        <w:ind w:left="1440" w:hanging="360"/>
        <w:rPr>
          <w:rFonts w:ascii="Merriweather" w:cs="Merriweather" w:eastAsia="Merriweather" w:hAnsi="Merriweather"/>
          <w:color w:val="1a1918"/>
          <w:sz w:val="24"/>
          <w:szCs w:val="24"/>
        </w:rPr>
      </w:pPr>
      <w:r w:rsidDel="00000000" w:rsidR="00000000" w:rsidRPr="00000000">
        <w:rPr>
          <w:rFonts w:ascii="Merriweather" w:cs="Merriweather" w:eastAsia="Merriweather" w:hAnsi="Merriweather"/>
          <w:color w:val="1a1918"/>
          <w:sz w:val="24"/>
          <w:szCs w:val="24"/>
          <w:rtl w:val="0"/>
        </w:rPr>
        <w:t xml:space="preserve">Nonprofit voter engagement benefits both an equitable democracy and builds momentum toward your nonprofit’s mission. </w:t>
      </w:r>
    </w:p>
    <w:p w:rsidR="00000000" w:rsidDel="00000000" w:rsidP="00000000" w:rsidRDefault="00000000" w:rsidRPr="00000000" w14:paraId="00000009">
      <w:pPr>
        <w:numPr>
          <w:ilvl w:val="0"/>
          <w:numId w:val="2"/>
        </w:numPr>
        <w:ind w:left="1440" w:hanging="360"/>
        <w:rPr>
          <w:rFonts w:ascii="Merriweather" w:cs="Merriweather" w:eastAsia="Merriweather" w:hAnsi="Merriweather"/>
          <w:color w:val="1a1918"/>
          <w:sz w:val="24"/>
          <w:szCs w:val="24"/>
        </w:rPr>
      </w:pPr>
      <w:r w:rsidDel="00000000" w:rsidR="00000000" w:rsidRPr="00000000">
        <w:rPr>
          <w:rFonts w:ascii="Merriweather" w:cs="Merriweather" w:eastAsia="Merriweather" w:hAnsi="Merriweather"/>
          <w:color w:val="1a1918"/>
          <w:sz w:val="24"/>
          <w:szCs w:val="24"/>
          <w:rtl w:val="0"/>
        </w:rPr>
        <w:t xml:space="preserve">It engages new audiences, builds trust within your community, and empowers your community by promoting a more civically engaged and active community. </w:t>
      </w:r>
    </w:p>
    <w:p w:rsidR="00000000" w:rsidDel="00000000" w:rsidP="00000000" w:rsidRDefault="00000000" w:rsidRPr="00000000" w14:paraId="0000000A">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B">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D">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F">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1">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2">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3">
      <w:pP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14">
      <w:pPr>
        <w:pStyle w:val="Heading1"/>
        <w:rPr/>
      </w:pPr>
      <w:bookmarkStart w:colFirst="0" w:colLast="0" w:name="_vpw1fc3wuqm2" w:id="2"/>
      <w:bookmarkEnd w:id="2"/>
      <w:r w:rsidDel="00000000" w:rsidR="00000000" w:rsidRPr="00000000">
        <w:rPr>
          <w:rtl w:val="0"/>
        </w:rPr>
        <w:t xml:space="preserve">Step A: Assess capacity</w:t>
      </w:r>
    </w:p>
    <w:p w:rsidR="00000000" w:rsidDel="00000000" w:rsidP="00000000" w:rsidRDefault="00000000" w:rsidRPr="00000000" w14:paraId="00000015">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6">
      <w:pPr>
        <w:pStyle w:val="Heading2"/>
        <w:numPr>
          <w:ilvl w:val="0"/>
          <w:numId w:val="7"/>
        </w:numPr>
        <w:ind w:left="720" w:hanging="360"/>
        <w:rPr/>
      </w:pPr>
      <w:bookmarkStart w:colFirst="0" w:colLast="0" w:name="_dwjgp9qka9dc" w:id="3"/>
      <w:bookmarkEnd w:id="3"/>
      <w:r w:rsidDel="00000000" w:rsidR="00000000" w:rsidRPr="00000000">
        <w:rPr>
          <w:rtl w:val="0"/>
        </w:rPr>
        <w:t xml:space="preserve">Get buy-in from your Executive Director, board, or other leadership. Be prepared to share a “Why” that explains the value of creating a voter engagement plan for your organization. Tie it to the mission, strategic plan, or other organizational goals.</w:t>
      </w:r>
    </w:p>
    <w:p w:rsidR="00000000" w:rsidDel="00000000" w:rsidP="00000000" w:rsidRDefault="00000000" w:rsidRPr="00000000" w14:paraId="00000017">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8">
      <w:pPr>
        <w:ind w:left="0" w:firstLine="0"/>
        <w:rPr>
          <w:rFonts w:ascii="Merriweather" w:cs="Merriweather" w:eastAsia="Merriweather" w:hAnsi="Merriweather"/>
        </w:rPr>
      </w:pPr>
      <w:r w:rsidDel="00000000" w:rsidR="00000000" w:rsidRPr="00000000">
        <w:rPr>
          <w:rtl w:val="0"/>
        </w:rPr>
      </w:r>
    </w:p>
    <w:tbl>
      <w:tblPr>
        <w:tblStyle w:val="Table1"/>
        <w:tblW w:w="954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0"/>
        <w:gridCol w:w="5190"/>
        <w:tblGridChange w:id="0">
          <w:tblGrid>
            <w:gridCol w:w="4350"/>
            <w:gridCol w:w="5190"/>
          </w:tblGrid>
        </w:tblGridChange>
      </w:tblGrid>
      <w:tr>
        <w:trPr>
          <w:cantSplit w:val="0"/>
          <w:trHeight w:val="472.5"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Community Benefits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Organizational Benefits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Provide clients with nonpartisan resources about voting they might not get elsewhere</w:t>
            </w:r>
          </w:p>
          <w:p w:rsidR="00000000" w:rsidDel="00000000" w:rsidP="00000000" w:rsidRDefault="00000000" w:rsidRPr="00000000" w14:paraId="0000001C">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Invite them to participate in local civic opportunities</w:t>
            </w:r>
          </w:p>
          <w:p w:rsidR="00000000" w:rsidDel="00000000" w:rsidP="00000000" w:rsidRDefault="00000000" w:rsidRPr="00000000" w14:paraId="0000001D">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Build client tech literacy around accessing information</w:t>
            </w:r>
          </w:p>
          <w:p w:rsidR="00000000" w:rsidDel="00000000" w:rsidP="00000000" w:rsidRDefault="00000000" w:rsidRPr="00000000" w14:paraId="0000001E">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Providing staff/volunteer leadership/professional development opportunities</w:t>
            </w:r>
          </w:p>
          <w:p w:rsidR="00000000" w:rsidDel="00000000" w:rsidP="00000000" w:rsidRDefault="00000000" w:rsidRPr="00000000" w14:paraId="0000001F">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Increasing staff/client voting rates</w:t>
            </w:r>
          </w:p>
          <w:p w:rsidR="00000000" w:rsidDel="00000000" w:rsidP="00000000" w:rsidRDefault="00000000" w:rsidRPr="00000000" w14:paraId="00000020">
            <w:pPr>
              <w:numPr>
                <w:ilvl w:val="0"/>
                <w:numId w:val="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Increases visibility for voter engagement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Build influence with elected officials</w:t>
            </w:r>
          </w:p>
          <w:p w:rsidR="00000000" w:rsidDel="00000000" w:rsidP="00000000" w:rsidRDefault="00000000" w:rsidRPr="00000000" w14:paraId="00000022">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Foster an environment where conversations about voting feel safe, fun, positive, and accessible</w:t>
            </w:r>
          </w:p>
          <w:p w:rsidR="00000000" w:rsidDel="00000000" w:rsidP="00000000" w:rsidRDefault="00000000" w:rsidRPr="00000000" w14:paraId="00000023">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Have multiple staff or departments participate and interact</w:t>
            </w:r>
          </w:p>
          <w:p w:rsidR="00000000" w:rsidDel="00000000" w:rsidP="00000000" w:rsidRDefault="00000000" w:rsidRPr="00000000" w14:paraId="00000024">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Build and strengthen community partnerships </w:t>
            </w:r>
          </w:p>
          <w:p w:rsidR="00000000" w:rsidDel="00000000" w:rsidP="00000000" w:rsidRDefault="00000000" w:rsidRPr="00000000" w14:paraId="00000025">
            <w:pPr>
              <w:numPr>
                <w:ilvl w:val="0"/>
                <w:numId w:val="4"/>
              </w:numP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Pilot/test out the impact of including voter education alongside existing services </w:t>
            </w:r>
          </w:p>
          <w:p w:rsidR="00000000" w:rsidDel="00000000" w:rsidP="00000000" w:rsidRDefault="00000000" w:rsidRPr="00000000" w14:paraId="00000026">
            <w:pPr>
              <w:numPr>
                <w:ilvl w:val="0"/>
                <w:numId w:val="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Strengthens existing organizational advocacy efforts</w:t>
            </w:r>
            <w:r w:rsidDel="00000000" w:rsidR="00000000" w:rsidRPr="00000000">
              <w:rPr>
                <w:rtl w:val="0"/>
              </w:rPr>
            </w:r>
          </w:p>
          <w:p w:rsidR="00000000" w:rsidDel="00000000" w:rsidP="00000000" w:rsidRDefault="00000000" w:rsidRPr="00000000" w14:paraId="00000027">
            <w:pPr>
              <w:numPr>
                <w:ilvl w:val="0"/>
                <w:numId w:val="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Builds greater awareness of systems that contribute to barriers faced by community</w:t>
            </w:r>
            <w:r w:rsidDel="00000000" w:rsidR="00000000" w:rsidRPr="00000000">
              <w:rPr>
                <w:rtl w:val="0"/>
              </w:rPr>
            </w:r>
          </w:p>
        </w:tc>
      </w:tr>
      <w:tr>
        <w:trPr>
          <w:cantSplit w:val="0"/>
          <w:trHeight w:val="1746.54000000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Others:</w:t>
            </w:r>
          </w:p>
        </w:tc>
      </w:tr>
    </w:tbl>
    <w:p w:rsidR="00000000" w:rsidDel="00000000" w:rsidP="00000000" w:rsidRDefault="00000000" w:rsidRPr="00000000" w14:paraId="0000002A">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B">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C">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D">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E">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F">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0">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1">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2">
      <w:pPr>
        <w:pStyle w:val="Heading2"/>
        <w:numPr>
          <w:ilvl w:val="0"/>
          <w:numId w:val="7"/>
        </w:numPr>
        <w:ind w:left="720" w:hanging="360"/>
        <w:rPr/>
      </w:pPr>
      <w:bookmarkStart w:colFirst="0" w:colLast="0" w:name="_vam1vy83n574" w:id="4"/>
      <w:bookmarkEnd w:id="4"/>
      <w:r w:rsidDel="00000000" w:rsidR="00000000" w:rsidRPr="00000000">
        <w:rPr>
          <w:rtl w:val="0"/>
        </w:rPr>
        <w:t xml:space="preserve">Choose a staff lead who can involve and motivate other staff and volunteers, as well as clients and participants.</w:t>
      </w:r>
    </w:p>
    <w:p w:rsidR="00000000" w:rsidDel="00000000" w:rsidP="00000000" w:rsidRDefault="00000000" w:rsidRPr="00000000" w14:paraId="00000033">
      <w:pPr>
        <w:rPr>
          <w:rFonts w:ascii="Merriweather" w:cs="Merriweather" w:eastAsia="Merriweather" w:hAnsi="Merriweather"/>
        </w:rPr>
      </w:pPr>
      <w:r w:rsidDel="00000000" w:rsidR="00000000" w:rsidRPr="00000000">
        <w:rPr>
          <w:rtl w:val="0"/>
        </w:rPr>
      </w:r>
    </w:p>
    <w:tbl>
      <w:tblPr>
        <w:tblStyle w:val="Table2"/>
        <w:tblpPr w:leftFromText="180" w:rightFromText="180" w:topFromText="180" w:bottomFromText="180" w:vertAnchor="text" w:horzAnchor="text" w:tblpX="300" w:tblpY="0"/>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6480"/>
        <w:tblGridChange w:id="0">
          <w:tblGrid>
            <w:gridCol w:w="3060"/>
            <w:gridCol w:w="6480"/>
          </w:tblGrid>
        </w:tblGridChange>
      </w:tblGrid>
      <w:tr>
        <w:trPr>
          <w:cantSplit w:val="0"/>
          <w:tblHeader w:val="0"/>
        </w:trPr>
        <w:tc>
          <w:tcPr>
            <w:shd w:fill="b6d7a8" w:val="clear"/>
          </w:tcPr>
          <w:p w:rsidR="00000000" w:rsidDel="00000000" w:rsidP="00000000" w:rsidRDefault="00000000" w:rsidRPr="00000000" w14:paraId="00000034">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Voter Engagement Lead 1:</w:t>
            </w:r>
          </w:p>
        </w:tc>
        <w:tc>
          <w:tcPr/>
          <w:p w:rsidR="00000000" w:rsidDel="00000000" w:rsidP="00000000" w:rsidRDefault="00000000" w:rsidRPr="00000000" w14:paraId="00000035">
            <w:pPr>
              <w:widowControl w:val="0"/>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b6d7a8" w:val="clear"/>
          </w:tcPr>
          <w:p w:rsidR="00000000" w:rsidDel="00000000" w:rsidP="00000000" w:rsidRDefault="00000000" w:rsidRPr="00000000" w14:paraId="00000036">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Voter Engagement Lead 2:</w:t>
            </w:r>
          </w:p>
        </w:tc>
        <w:tc>
          <w:tcPr/>
          <w:p w:rsidR="00000000" w:rsidDel="00000000" w:rsidP="00000000" w:rsidRDefault="00000000" w:rsidRPr="00000000" w14:paraId="00000037">
            <w:pPr>
              <w:widowControl w:val="0"/>
              <w:spacing w:line="240" w:lineRule="auto"/>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3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9">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A">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B">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C">
      <w:pPr>
        <w:pStyle w:val="Heading2"/>
        <w:numPr>
          <w:ilvl w:val="0"/>
          <w:numId w:val="7"/>
        </w:numPr>
        <w:ind w:left="720" w:hanging="360"/>
        <w:rPr/>
      </w:pPr>
      <w:bookmarkStart w:colFirst="0" w:colLast="0" w:name="_1x5xhjvse57r" w:id="5"/>
      <w:bookmarkEnd w:id="5"/>
      <w:r w:rsidDel="00000000" w:rsidR="00000000" w:rsidRPr="00000000">
        <w:rPr>
          <w:rtl w:val="0"/>
        </w:rPr>
        <w:t xml:space="preserve">Identify assistance and resources from a community partner and your local elections office. Consider community partners you might want to deepen partnerships with, including organizations who serve the same area or whose work aligns with your mission. Consider funders or sponsors who might already be doing this work.</w:t>
      </w:r>
    </w:p>
    <w:p w:rsidR="00000000" w:rsidDel="00000000" w:rsidP="00000000" w:rsidRDefault="00000000" w:rsidRPr="00000000" w14:paraId="0000003D">
      <w:pPr>
        <w:rPr>
          <w:rFonts w:ascii="Merriweather" w:cs="Merriweather" w:eastAsia="Merriweather" w:hAnsi="Merriweather"/>
        </w:rPr>
      </w:pPr>
      <w:r w:rsidDel="00000000" w:rsidR="00000000" w:rsidRPr="00000000">
        <w:rPr>
          <w:rtl w:val="0"/>
        </w:rPr>
      </w:r>
    </w:p>
    <w:tbl>
      <w:tblPr>
        <w:tblStyle w:val="Table3"/>
        <w:tblpPr w:leftFromText="180" w:rightFromText="180" w:topFromText="180" w:bottomFromText="180" w:vertAnchor="text" w:horzAnchor="text" w:tblpX="210" w:tblpY="0"/>
        <w:tblW w:w="954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2190"/>
        <w:gridCol w:w="2505"/>
        <w:gridCol w:w="2130"/>
        <w:tblGridChange w:id="0">
          <w:tblGrid>
            <w:gridCol w:w="2715"/>
            <w:gridCol w:w="2190"/>
            <w:gridCol w:w="2505"/>
            <w:gridCol w:w="2130"/>
          </w:tblGrid>
        </w:tblGridChange>
      </w:tblGrid>
      <w:tr>
        <w:trPr>
          <w:cantSplit w:val="0"/>
          <w:tblHeader w:val="0"/>
        </w:trPr>
        <w:tc>
          <w:tcPr>
            <w:shd w:fill="b6d7a8" w:val="clear"/>
          </w:tcPr>
          <w:p w:rsidR="00000000" w:rsidDel="00000000" w:rsidP="00000000" w:rsidRDefault="00000000" w:rsidRPr="00000000" w14:paraId="0000003E">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Organization Name(s)</w:t>
            </w:r>
            <w:r w:rsidDel="00000000" w:rsidR="00000000" w:rsidRPr="00000000">
              <w:rPr>
                <w:rtl w:val="0"/>
              </w:rPr>
            </w:r>
          </w:p>
        </w:tc>
        <w:tc>
          <w:tcPr>
            <w:shd w:fill="b6d7a8" w:val="clear"/>
          </w:tcPr>
          <w:p w:rsidR="00000000" w:rsidDel="00000000" w:rsidP="00000000" w:rsidRDefault="00000000" w:rsidRPr="00000000" w14:paraId="0000003F">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Contact Name</w:t>
            </w:r>
          </w:p>
        </w:tc>
        <w:tc>
          <w:tcPr>
            <w:shd w:fill="b6d7a8" w:val="clear"/>
          </w:tcPr>
          <w:p w:rsidR="00000000" w:rsidDel="00000000" w:rsidP="00000000" w:rsidRDefault="00000000" w:rsidRPr="00000000" w14:paraId="00000040">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Contact Email</w:t>
            </w:r>
          </w:p>
        </w:tc>
        <w:tc>
          <w:tcPr>
            <w:shd w:fill="b6d7a8" w:val="clear"/>
          </w:tcPr>
          <w:p w:rsidR="00000000" w:rsidDel="00000000" w:rsidP="00000000" w:rsidRDefault="00000000" w:rsidRPr="00000000" w14:paraId="00000041">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Contact Phone </w:t>
            </w:r>
          </w:p>
        </w:tc>
      </w:tr>
      <w:tr>
        <w:trPr>
          <w:cantSplit w:val="0"/>
          <w:tblHeader w:val="0"/>
        </w:trPr>
        <w:tc>
          <w:tcPr>
            <w:shd w:fill="b6d7a8" w:val="clear"/>
          </w:tcPr>
          <w:p w:rsidR="00000000" w:rsidDel="00000000" w:rsidP="00000000" w:rsidRDefault="00000000" w:rsidRPr="00000000" w14:paraId="00000042">
            <w:pPr>
              <w:widowControl w:val="0"/>
              <w:spacing w:line="240" w:lineRule="auto"/>
              <w:rPr>
                <w:rFonts w:ascii="Merriweather" w:cs="Merriweather" w:eastAsia="Merriweather" w:hAnsi="Merriweather"/>
                <w:i w:val="1"/>
                <w:iCs w:val="1"/>
              </w:rPr>
            </w:pPr>
            <w:r w:rsidDel="00000000" w:rsidR="00000000" w:rsidRPr="00000000">
              <w:rPr>
                <w:rFonts w:ascii="Merriweather" w:cs="Merriweather" w:eastAsia="Merriweather" w:hAnsi="Merriweather"/>
                <w:i w:val="1"/>
                <w:iCs w:val="1"/>
                <w:rtl w:val="0"/>
              </w:rPr>
              <w:t xml:space="preserve">Local Election Office</w:t>
            </w:r>
          </w:p>
        </w:tc>
        <w:tc>
          <w:tcPr/>
          <w:p w:rsidR="00000000" w:rsidDel="00000000" w:rsidP="00000000" w:rsidRDefault="00000000" w:rsidRPr="00000000" w14:paraId="00000043">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44">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45">
            <w:pPr>
              <w:widowControl w:val="0"/>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b6d7a8" w:val="clear"/>
          </w:tcPr>
          <w:p w:rsidR="00000000" w:rsidDel="00000000" w:rsidP="00000000" w:rsidRDefault="00000000" w:rsidRPr="00000000" w14:paraId="00000046">
            <w:pPr>
              <w:widowControl w:val="0"/>
              <w:spacing w:line="240" w:lineRule="auto"/>
              <w:rPr>
                <w:rFonts w:ascii="Merriweather" w:cs="Merriweather" w:eastAsia="Merriweather" w:hAnsi="Merriweather"/>
                <w:b w:val="1"/>
                <w:bCs w:val="1"/>
              </w:rPr>
            </w:pPr>
            <w:r w:rsidDel="00000000" w:rsidR="00000000" w:rsidRPr="00000000">
              <w:rPr>
                <w:rtl w:val="0"/>
              </w:rPr>
            </w:r>
          </w:p>
        </w:tc>
        <w:tc>
          <w:tcPr/>
          <w:p w:rsidR="00000000" w:rsidDel="00000000" w:rsidP="00000000" w:rsidRDefault="00000000" w:rsidRPr="00000000" w14:paraId="00000047">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48">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49">
            <w:pPr>
              <w:widowControl w:val="0"/>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b6d7a8" w:val="clear"/>
          </w:tcPr>
          <w:p w:rsidR="00000000" w:rsidDel="00000000" w:rsidP="00000000" w:rsidRDefault="00000000" w:rsidRPr="00000000" w14:paraId="0000004A">
            <w:pPr>
              <w:widowControl w:val="0"/>
              <w:spacing w:line="240" w:lineRule="auto"/>
              <w:rPr>
                <w:rFonts w:ascii="Merriweather" w:cs="Merriweather" w:eastAsia="Merriweather" w:hAnsi="Merriweather"/>
                <w:b w:val="1"/>
                <w:bCs w:val="1"/>
              </w:rPr>
            </w:pPr>
            <w:r w:rsidDel="00000000" w:rsidR="00000000" w:rsidRPr="00000000">
              <w:rPr>
                <w:rtl w:val="0"/>
              </w:rPr>
            </w:r>
          </w:p>
        </w:tc>
        <w:tc>
          <w:tcPr/>
          <w:p w:rsidR="00000000" w:rsidDel="00000000" w:rsidP="00000000" w:rsidRDefault="00000000" w:rsidRPr="00000000" w14:paraId="0000004B">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4C">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4D">
            <w:pPr>
              <w:widowControl w:val="0"/>
              <w:spacing w:line="240" w:lineRule="auto"/>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4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0">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2">
      <w:pPr>
        <w:rPr>
          <w:rFonts w:ascii="Merriweather" w:cs="Merriweather" w:eastAsia="Merriweather" w:hAnsi="Merriweather"/>
          <w:b w:val="1"/>
          <w:bCs w:val="1"/>
          <w:sz w:val="36"/>
          <w:szCs w:val="36"/>
        </w:rPr>
      </w:pPr>
      <w:r w:rsidDel="00000000" w:rsidR="00000000" w:rsidRPr="00000000">
        <w:rPr>
          <w:rtl w:val="0"/>
        </w:rPr>
      </w:r>
    </w:p>
    <w:p w:rsidR="00000000" w:rsidDel="00000000" w:rsidP="00000000" w:rsidRDefault="00000000" w:rsidRPr="00000000" w14:paraId="00000053">
      <w:pPr>
        <w:pStyle w:val="Heading2"/>
        <w:numPr>
          <w:ilvl w:val="0"/>
          <w:numId w:val="7"/>
        </w:numPr>
        <w:ind w:left="720" w:hanging="360"/>
        <w:rPr/>
      </w:pPr>
      <w:bookmarkStart w:colFirst="0" w:colLast="0" w:name="_xo1h9zbjqt3b" w:id="6"/>
      <w:bookmarkEnd w:id="6"/>
      <w:r w:rsidDel="00000000" w:rsidR="00000000" w:rsidRPr="00000000">
        <w:rPr>
          <w:rtl w:val="0"/>
        </w:rPr>
        <w:t xml:space="preserve">Pick a time and setting to bring this idea to your team and/or leadership. Consider any specific organizational dynamics, procedures, or protocol. </w:t>
      </w:r>
    </w:p>
    <w:p w:rsidR="00000000" w:rsidDel="00000000" w:rsidP="00000000" w:rsidRDefault="00000000" w:rsidRPr="00000000" w14:paraId="00000054">
      <w:pPr>
        <w:rPr>
          <w:rFonts w:ascii="Merriweather" w:cs="Merriweather" w:eastAsia="Merriweather" w:hAnsi="Merriweather"/>
        </w:rPr>
      </w:pPr>
      <w:r w:rsidDel="00000000" w:rsidR="00000000" w:rsidRPr="00000000">
        <w:rPr>
          <w:rtl w:val="0"/>
        </w:rPr>
      </w:r>
    </w:p>
    <w:tbl>
      <w:tblPr>
        <w:tblStyle w:val="Table4"/>
        <w:tblpPr w:leftFromText="180" w:rightFromText="180" w:topFromText="180" w:bottomFromText="180" w:vertAnchor="text" w:horzAnchor="text" w:tblpX="330" w:tblpY="0"/>
        <w:tblW w:w="94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4635"/>
        <w:gridCol w:w="2610"/>
        <w:tblGridChange w:id="0">
          <w:tblGrid>
            <w:gridCol w:w="2190"/>
            <w:gridCol w:w="4635"/>
            <w:gridCol w:w="2610"/>
          </w:tblGrid>
        </w:tblGridChange>
      </w:tblGrid>
      <w:tr>
        <w:trPr>
          <w:cantSplit w:val="0"/>
          <w:tblHeader w:val="0"/>
        </w:trPr>
        <w:tc>
          <w:tcPr>
            <w:shd w:fill="b6d7a8" w:val="clear"/>
          </w:tcPr>
          <w:p w:rsidR="00000000" w:rsidDel="00000000" w:rsidP="00000000" w:rsidRDefault="00000000" w:rsidRPr="00000000" w14:paraId="00000055">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When (Choose all that apply):</w:t>
            </w:r>
          </w:p>
        </w:tc>
        <w:tc>
          <w:tcPr/>
          <w:p w:rsidR="00000000" w:rsidDel="00000000" w:rsidP="00000000" w:rsidRDefault="00000000" w:rsidRPr="00000000" w14:paraId="00000056">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Next 1:1 meeting</w:t>
            </w:r>
          </w:p>
          <w:p w:rsidR="00000000" w:rsidDel="00000000" w:rsidP="00000000" w:rsidRDefault="00000000" w:rsidRPr="00000000" w14:paraId="00000057">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Staff Meeting</w:t>
            </w:r>
          </w:p>
          <w:p w:rsidR="00000000" w:rsidDel="00000000" w:rsidP="00000000" w:rsidRDefault="00000000" w:rsidRPr="00000000" w14:paraId="00000058">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Board meeting </w:t>
            </w:r>
          </w:p>
          <w:p w:rsidR="00000000" w:rsidDel="00000000" w:rsidP="00000000" w:rsidRDefault="00000000" w:rsidRPr="00000000" w14:paraId="00000059">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Other: </w:t>
            </w:r>
          </w:p>
        </w:tc>
        <w:tc>
          <w:tcPr/>
          <w:p w:rsidR="00000000" w:rsidDel="00000000" w:rsidP="00000000" w:rsidRDefault="00000000" w:rsidRPr="00000000" w14:paraId="0000005A">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Date:</w:t>
            </w:r>
          </w:p>
        </w:tc>
      </w:tr>
    </w:tbl>
    <w:p w:rsidR="00000000" w:rsidDel="00000000" w:rsidP="00000000" w:rsidRDefault="00000000" w:rsidRPr="00000000" w14:paraId="0000005B">
      <w:pPr>
        <w:rPr>
          <w:rFonts w:ascii="Merriweather" w:cs="Merriweather" w:eastAsia="Merriweather" w:hAnsi="Merriweather"/>
          <w:b w:val="1"/>
          <w:bCs w:val="1"/>
          <w:sz w:val="36"/>
          <w:szCs w:val="36"/>
        </w:rPr>
      </w:pPr>
      <w:r w:rsidDel="00000000" w:rsidR="00000000" w:rsidRPr="00000000">
        <w:rPr>
          <w:rtl w:val="0"/>
        </w:rPr>
      </w:r>
    </w:p>
    <w:p w:rsidR="00000000" w:rsidDel="00000000" w:rsidP="00000000" w:rsidRDefault="00000000" w:rsidRPr="00000000" w14:paraId="0000005C">
      <w:pPr>
        <w:rPr>
          <w:rFonts w:ascii="Merriweather" w:cs="Merriweather" w:eastAsia="Merriweather" w:hAnsi="Merriweather"/>
          <w:b w:val="1"/>
          <w:bCs w:val="1"/>
          <w:sz w:val="36"/>
          <w:szCs w:val="36"/>
        </w:rPr>
      </w:pPr>
      <w:r w:rsidDel="00000000" w:rsidR="00000000" w:rsidRPr="00000000">
        <w:rPr>
          <w:rtl w:val="0"/>
        </w:rPr>
      </w:r>
    </w:p>
    <w:p w:rsidR="00000000" w:rsidDel="00000000" w:rsidP="00000000" w:rsidRDefault="00000000" w:rsidRPr="00000000" w14:paraId="0000005D">
      <w:pP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5E">
      <w:pP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5F">
      <w:pP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60">
      <w:pP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61">
      <w:pP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62">
      <w:pP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63">
      <w:pP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64">
      <w:pP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65">
      <w:pP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66">
      <w:pPr>
        <w:pStyle w:val="Heading1"/>
        <w:rPr/>
      </w:pPr>
      <w:bookmarkStart w:colFirst="0" w:colLast="0" w:name="_nrmi65dsxs1q" w:id="7"/>
      <w:bookmarkEnd w:id="7"/>
      <w:r w:rsidDel="00000000" w:rsidR="00000000" w:rsidRPr="00000000">
        <w:rPr>
          <w:rtl w:val="0"/>
        </w:rPr>
        <w:t xml:space="preserve">Step B: Build relevant KNOWLEDGE</w:t>
      </w:r>
    </w:p>
    <w:p w:rsidR="00000000" w:rsidDel="00000000" w:rsidP="00000000" w:rsidRDefault="00000000" w:rsidRPr="00000000" w14:paraId="00000067">
      <w:pPr>
        <w:jc w:val="cente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68">
      <w:pPr>
        <w:pStyle w:val="Heading2"/>
        <w:numPr>
          <w:ilvl w:val="0"/>
          <w:numId w:val="1"/>
        </w:numPr>
        <w:ind w:left="720" w:hanging="360"/>
        <w:rPr/>
      </w:pPr>
      <w:bookmarkStart w:colFirst="0" w:colLast="0" w:name="_mecbabic86w6" w:id="8"/>
      <w:bookmarkEnd w:id="8"/>
      <w:r w:rsidDel="00000000" w:rsidR="00000000" w:rsidRPr="00000000">
        <w:rPr>
          <w:rtl w:val="0"/>
        </w:rPr>
        <w:t xml:space="preserve">Understand the guidelines for 501(c)(3)s on how to stay nonpartisan</w:t>
      </w:r>
    </w:p>
    <w:p w:rsidR="00000000" w:rsidDel="00000000" w:rsidP="00000000" w:rsidRDefault="00000000" w:rsidRPr="00000000" w14:paraId="00000069">
      <w:pPr>
        <w:numPr>
          <w:ilvl w:val="1"/>
          <w:numId w:val="5"/>
        </w:numPr>
        <w:ind w:left="1440" w:hanging="360"/>
        <w:rPr>
          <w:rFonts w:ascii="Merriweather" w:cs="Merriweather" w:eastAsia="Merriweather" w:hAnsi="Merriweather"/>
        </w:rPr>
      </w:pPr>
      <w:hyperlink r:id="rId7">
        <w:r w:rsidDel="00000000" w:rsidR="00000000" w:rsidRPr="00000000">
          <w:rPr>
            <w:rFonts w:ascii="Merriweather" w:cs="Merriweather" w:eastAsia="Merriweather" w:hAnsi="Merriweather"/>
            <w:color w:val="1155cc"/>
            <w:u w:val="single"/>
            <w:rtl w:val="0"/>
          </w:rPr>
          <w:t xml:space="preserve">Check out Nonprofit VOTE’s Guide to Staying Nonpartisan webinar and resources </w:t>
        </w:r>
      </w:hyperlink>
      <w:r w:rsidDel="00000000" w:rsidR="00000000" w:rsidRPr="00000000">
        <w:rPr>
          <w:rtl w:val="0"/>
        </w:rPr>
      </w:r>
    </w:p>
    <w:p w:rsidR="00000000" w:rsidDel="00000000" w:rsidP="00000000" w:rsidRDefault="00000000" w:rsidRPr="00000000" w14:paraId="0000006A">
      <w:pPr>
        <w:numPr>
          <w:ilvl w:val="1"/>
          <w:numId w:val="5"/>
        </w:numPr>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Review </w:t>
      </w:r>
      <w:hyperlink r:id="rId8">
        <w:r w:rsidDel="00000000" w:rsidR="00000000" w:rsidRPr="00000000">
          <w:rPr>
            <w:rFonts w:ascii="Merriweather" w:cs="Merriweather" w:eastAsia="Merriweather" w:hAnsi="Merriweather"/>
            <w:color w:val="1155cc"/>
            <w:u w:val="single"/>
            <w:rtl w:val="0"/>
          </w:rPr>
          <w:t xml:space="preserve">Nonprofit VOTE’s Permissible Election Activities Checklist</w:t>
        </w:r>
      </w:hyperlink>
      <w:r w:rsidDel="00000000" w:rsidR="00000000" w:rsidRPr="00000000">
        <w:rPr>
          <w:rtl w:val="0"/>
        </w:rPr>
      </w:r>
    </w:p>
    <w:p w:rsidR="00000000" w:rsidDel="00000000" w:rsidP="00000000" w:rsidRDefault="00000000" w:rsidRPr="00000000" w14:paraId="0000006B">
      <w:pPr>
        <w:numPr>
          <w:ilvl w:val="1"/>
          <w:numId w:val="5"/>
        </w:numPr>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If you have organizationally specific legal questions, check out the assistance line from  </w:t>
      </w:r>
      <w:hyperlink r:id="rId9">
        <w:r w:rsidDel="00000000" w:rsidR="00000000" w:rsidRPr="00000000">
          <w:rPr>
            <w:rFonts w:ascii="Merriweather" w:cs="Merriweather" w:eastAsia="Merriweather" w:hAnsi="Merriweather"/>
            <w:color w:val="1155cc"/>
            <w:u w:val="single"/>
            <w:rtl w:val="0"/>
          </w:rPr>
          <w:t xml:space="preserve">Alliance For Justice/Bolder Advocacy</w:t>
        </w:r>
      </w:hyperlink>
      <w:r w:rsidDel="00000000" w:rsidR="00000000" w:rsidRPr="00000000">
        <w:rPr>
          <w:rFonts w:ascii="Merriweather" w:cs="Merriweather" w:eastAsia="Merriweather" w:hAnsi="Merriweather"/>
          <w:rtl w:val="0"/>
        </w:rPr>
        <w:t xml:space="preserve"> or consult your organization’s legal counsel. </w:t>
      </w:r>
    </w:p>
    <w:p w:rsidR="00000000" w:rsidDel="00000000" w:rsidP="00000000" w:rsidRDefault="00000000" w:rsidRPr="00000000" w14:paraId="0000006C">
      <w:pPr>
        <w:ind w:left="144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D">
      <w:pPr>
        <w:pStyle w:val="Heading2"/>
        <w:numPr>
          <w:ilvl w:val="0"/>
          <w:numId w:val="1"/>
        </w:numPr>
        <w:ind w:left="720" w:hanging="360"/>
        <w:rPr/>
      </w:pPr>
      <w:bookmarkStart w:colFirst="0" w:colLast="0" w:name="_w7dyzn9znfkh" w:id="9"/>
      <w:bookmarkEnd w:id="9"/>
      <w:r w:rsidDel="00000000" w:rsidR="00000000" w:rsidRPr="00000000">
        <w:rPr>
          <w:rtl w:val="0"/>
        </w:rPr>
        <w:t xml:space="preserve">Learn about voting in your state– important dates, how to register, early voting options including what’s on the ballot in your locality and state for the upcoming election (</w:t>
      </w:r>
      <w:r w:rsidDel="00000000" w:rsidR="00000000" w:rsidRPr="00000000">
        <w:rPr>
          <w:i w:val="1"/>
          <w:iCs w:val="1"/>
          <w:rtl w:val="0"/>
        </w:rPr>
        <w:t xml:space="preserve">Hot Take: there’s more to voting than just presidential elections!</w:t>
      </w:r>
      <w:r w:rsidDel="00000000" w:rsidR="00000000" w:rsidRPr="00000000">
        <w:rPr>
          <w:rtl w:val="0"/>
        </w:rPr>
        <w:t xml:space="preserve">)</w:t>
      </w:r>
    </w:p>
    <w:p w:rsidR="00000000" w:rsidDel="00000000" w:rsidP="00000000" w:rsidRDefault="00000000" w:rsidRPr="00000000" w14:paraId="0000006E">
      <w:pPr>
        <w:numPr>
          <w:ilvl w:val="1"/>
          <w:numId w:val="5"/>
        </w:numPr>
        <w:ind w:left="1440" w:hanging="360"/>
        <w:rPr>
          <w:rFonts w:ascii="Merriweather" w:cs="Merriweather" w:eastAsia="Merriweather" w:hAnsi="Merriweather"/>
        </w:rPr>
      </w:pPr>
      <w:hyperlink r:id="rId10">
        <w:r w:rsidDel="00000000" w:rsidR="00000000" w:rsidRPr="00000000">
          <w:rPr>
            <w:rFonts w:ascii="Merriweather" w:cs="Merriweather" w:eastAsia="Merriweather" w:hAnsi="Merriweather"/>
            <w:color w:val="1155cc"/>
            <w:u w:val="single"/>
            <w:rtl w:val="0"/>
          </w:rPr>
          <w:t xml:space="preserve">Check out Nonprofit VOTE’s Voting in Your State tool</w:t>
        </w:r>
      </w:hyperlink>
      <w:r w:rsidDel="00000000" w:rsidR="00000000" w:rsidRPr="00000000">
        <w:rPr>
          <w:rFonts w:ascii="Merriweather" w:cs="Merriweather" w:eastAsia="Merriweather" w:hAnsi="Merriweather"/>
          <w:rtl w:val="0"/>
        </w:rPr>
        <w:t xml:space="preserve"> and fill in the dates below.</w:t>
      </w:r>
    </w:p>
    <w:p w:rsidR="00000000" w:rsidDel="00000000" w:rsidP="00000000" w:rsidRDefault="00000000" w:rsidRPr="00000000" w14:paraId="0000006F">
      <w:pPr>
        <w:numPr>
          <w:ilvl w:val="1"/>
          <w:numId w:val="5"/>
        </w:numPr>
        <w:ind w:left="144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Tip: with mail-in ballots, be sure to put in the mail at least a week before election day to allow for mail processing. (</w:t>
      </w:r>
      <w:hyperlink r:id="rId11">
        <w:r w:rsidDel="00000000" w:rsidR="00000000" w:rsidRPr="00000000">
          <w:rPr>
            <w:rFonts w:ascii="Merriweather" w:cs="Merriweather" w:eastAsia="Merriweather" w:hAnsi="Merriweather"/>
            <w:color w:val="1155cc"/>
            <w:u w:val="single"/>
            <w:rtl w:val="0"/>
          </w:rPr>
          <w:t xml:space="preserve">see our blog here about USPS</w:t>
        </w:r>
      </w:hyperlink>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070">
      <w:pPr>
        <w:rPr>
          <w:rFonts w:ascii="Merriweather" w:cs="Merriweather" w:eastAsia="Merriweather" w:hAnsi="Merriweather"/>
        </w:rPr>
      </w:pPr>
      <w:r w:rsidDel="00000000" w:rsidR="00000000" w:rsidRPr="00000000">
        <w:rPr>
          <w:rtl w:val="0"/>
        </w:rPr>
      </w:r>
    </w:p>
    <w:tbl>
      <w:tblPr>
        <w:tblStyle w:val="Table5"/>
        <w:tblpPr w:leftFromText="180" w:rightFromText="180" w:topFromText="180" w:bottomFromText="180" w:vertAnchor="text" w:horzAnchor="text" w:tblpX="-150" w:tblpY="0"/>
        <w:tblW w:w="1018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2010"/>
        <w:gridCol w:w="2835"/>
        <w:gridCol w:w="3210"/>
        <w:tblGridChange w:id="0">
          <w:tblGrid>
            <w:gridCol w:w="2130"/>
            <w:gridCol w:w="2010"/>
            <w:gridCol w:w="2835"/>
            <w:gridCol w:w="3210"/>
          </w:tblGrid>
        </w:tblGridChange>
      </w:tblGrid>
      <w:tr>
        <w:trPr>
          <w:cantSplit w:val="0"/>
          <w:tblHeader w:val="0"/>
        </w:trPr>
        <w:tc>
          <w:tcPr>
            <w:shd w:fill="ea9999" w:val="clear"/>
          </w:tcPr>
          <w:p w:rsidR="00000000" w:rsidDel="00000000" w:rsidP="00000000" w:rsidRDefault="00000000" w:rsidRPr="00000000" w14:paraId="00000071">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Election</w:t>
            </w:r>
          </w:p>
        </w:tc>
        <w:tc>
          <w:tcPr>
            <w:shd w:fill="9fc5e8" w:val="clear"/>
          </w:tcPr>
          <w:p w:rsidR="00000000" w:rsidDel="00000000" w:rsidP="00000000" w:rsidRDefault="00000000" w:rsidRPr="00000000" w14:paraId="00000072">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 Election Date(s)</w:t>
            </w:r>
          </w:p>
        </w:tc>
        <w:tc>
          <w:tcPr>
            <w:shd w:fill="9fc5e8" w:val="clear"/>
          </w:tcPr>
          <w:p w:rsidR="00000000" w:rsidDel="00000000" w:rsidP="00000000" w:rsidRDefault="00000000" w:rsidRPr="00000000" w14:paraId="00000073">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Registration Deadline</w:t>
            </w:r>
          </w:p>
        </w:tc>
        <w:tc>
          <w:tcPr>
            <w:shd w:fill="9fc5e8" w:val="clear"/>
          </w:tcPr>
          <w:p w:rsidR="00000000" w:rsidDel="00000000" w:rsidP="00000000" w:rsidRDefault="00000000" w:rsidRPr="00000000" w14:paraId="00000074">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Mail Ballot Requests Deadline</w:t>
            </w:r>
          </w:p>
        </w:tc>
      </w:tr>
      <w:tr>
        <w:trPr>
          <w:cantSplit w:val="0"/>
          <w:tblHeader w:val="0"/>
        </w:trPr>
        <w:tc>
          <w:tcPr>
            <w:shd w:fill="ea9999" w:val="clear"/>
          </w:tcPr>
          <w:p w:rsidR="00000000" w:rsidDel="00000000" w:rsidP="00000000" w:rsidRDefault="00000000" w:rsidRPr="00000000" w14:paraId="00000075">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Primary(ies)</w:t>
            </w:r>
          </w:p>
        </w:tc>
        <w:tc>
          <w:tcPr/>
          <w:p w:rsidR="00000000" w:rsidDel="00000000" w:rsidP="00000000" w:rsidRDefault="00000000" w:rsidRPr="00000000" w14:paraId="00000076">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77">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78">
            <w:pPr>
              <w:widowControl w:val="0"/>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ea9999" w:val="clear"/>
          </w:tcPr>
          <w:p w:rsidR="00000000" w:rsidDel="00000000" w:rsidP="00000000" w:rsidRDefault="00000000" w:rsidRPr="00000000" w14:paraId="00000079">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Run Off/Special </w:t>
            </w:r>
          </w:p>
        </w:tc>
        <w:tc>
          <w:tcPr/>
          <w:p w:rsidR="00000000" w:rsidDel="00000000" w:rsidP="00000000" w:rsidRDefault="00000000" w:rsidRPr="00000000" w14:paraId="0000007A">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7B">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7C">
            <w:pPr>
              <w:widowControl w:val="0"/>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ea9999" w:val="clear"/>
          </w:tcPr>
          <w:p w:rsidR="00000000" w:rsidDel="00000000" w:rsidP="00000000" w:rsidRDefault="00000000" w:rsidRPr="00000000" w14:paraId="0000007D">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General</w:t>
            </w:r>
          </w:p>
        </w:tc>
        <w:tc>
          <w:tcPr/>
          <w:p w:rsidR="00000000" w:rsidDel="00000000" w:rsidP="00000000" w:rsidRDefault="00000000" w:rsidRPr="00000000" w14:paraId="0000007E">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7F">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80">
            <w:pPr>
              <w:widowControl w:val="0"/>
              <w:spacing w:line="240" w:lineRule="auto"/>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8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82">
      <w:pPr>
        <w:pStyle w:val="Heading2"/>
        <w:numPr>
          <w:ilvl w:val="0"/>
          <w:numId w:val="1"/>
        </w:numPr>
        <w:ind w:left="720" w:hanging="360"/>
        <w:rPr/>
      </w:pPr>
      <w:bookmarkStart w:colFirst="0" w:colLast="0" w:name="_5l48yhbtr1ii" w:id="10"/>
      <w:bookmarkEnd w:id="10"/>
      <w:r w:rsidDel="00000000" w:rsidR="00000000" w:rsidRPr="00000000">
        <w:rPr>
          <w:rtl w:val="0"/>
        </w:rPr>
        <w:t xml:space="preserve">Begin collecting state-specific links so that you can share them out with community members when needed. </w:t>
      </w:r>
    </w:p>
    <w:p w:rsidR="00000000" w:rsidDel="00000000" w:rsidP="00000000" w:rsidRDefault="00000000" w:rsidRPr="00000000" w14:paraId="00000083">
      <w:pPr>
        <w:rPr>
          <w:rFonts w:ascii="Merriweather" w:cs="Merriweather" w:eastAsia="Merriweather" w:hAnsi="Merriweather"/>
        </w:rPr>
      </w:pPr>
      <w:r w:rsidDel="00000000" w:rsidR="00000000" w:rsidRPr="00000000">
        <w:rPr>
          <w:rtl w:val="0"/>
        </w:rPr>
      </w:r>
    </w:p>
    <w:tbl>
      <w:tblPr>
        <w:tblStyle w:val="Table6"/>
        <w:tblpPr w:leftFromText="180" w:rightFromText="180" w:topFromText="180" w:bottomFromText="180" w:vertAnchor="text" w:horzAnchor="text" w:tblpX="-165" w:tblpY="0"/>
        <w:tblW w:w="1021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gridCol w:w="5820"/>
        <w:tblGridChange w:id="0">
          <w:tblGrid>
            <w:gridCol w:w="4395"/>
            <w:gridCol w:w="5820"/>
          </w:tblGrid>
        </w:tblGridChange>
      </w:tblGrid>
      <w:tr>
        <w:trPr>
          <w:cantSplit w:val="0"/>
          <w:trHeight w:val="291.54" w:hRule="atLeast"/>
          <w:tblHeader w:val="0"/>
        </w:trPr>
        <w:tc>
          <w:tcPr>
            <w:shd w:fill="ea9999" w:val="clear"/>
          </w:tcPr>
          <w:p w:rsidR="00000000" w:rsidDel="00000000" w:rsidP="00000000" w:rsidRDefault="00000000" w:rsidRPr="00000000" w14:paraId="00000084">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State-specific Resource</w:t>
            </w:r>
          </w:p>
        </w:tc>
        <w:tc>
          <w:tcPr>
            <w:shd w:fill="9fc5e8" w:val="clear"/>
          </w:tcPr>
          <w:p w:rsidR="00000000" w:rsidDel="00000000" w:rsidP="00000000" w:rsidRDefault="00000000" w:rsidRPr="00000000" w14:paraId="00000085">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Link</w:t>
            </w:r>
          </w:p>
        </w:tc>
      </w:tr>
      <w:tr>
        <w:trPr>
          <w:cantSplit w:val="0"/>
          <w:trHeight w:val="291.54" w:hRule="atLeast"/>
          <w:tblHeader w:val="0"/>
        </w:trPr>
        <w:tc>
          <w:tcPr>
            <w:shd w:fill="ea9999" w:val="clear"/>
          </w:tcPr>
          <w:p w:rsidR="00000000" w:rsidDel="00000000" w:rsidP="00000000" w:rsidRDefault="00000000" w:rsidRPr="00000000" w14:paraId="00000086">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rtl w:val="0"/>
              </w:rPr>
              <w:t xml:space="preserve">State elections office:</w:t>
            </w:r>
            <w:r w:rsidDel="00000000" w:rsidR="00000000" w:rsidRPr="00000000">
              <w:rPr>
                <w:rtl w:val="0"/>
              </w:rPr>
            </w:r>
          </w:p>
        </w:tc>
        <w:tc>
          <w:tcPr/>
          <w:p w:rsidR="00000000" w:rsidDel="00000000" w:rsidP="00000000" w:rsidRDefault="00000000" w:rsidRPr="00000000" w14:paraId="00000087">
            <w:pPr>
              <w:widowControl w:val="0"/>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ea9999" w:val="clear"/>
          </w:tcPr>
          <w:p w:rsidR="00000000" w:rsidDel="00000000" w:rsidP="00000000" w:rsidRDefault="00000000" w:rsidRPr="00000000" w14:paraId="00000088">
            <w:pPr>
              <w:ind w:left="0" w:firstLine="0"/>
              <w:rPr>
                <w:rFonts w:ascii="Merriweather" w:cs="Merriweather" w:eastAsia="Merriweather" w:hAnsi="Merriweather"/>
                <w:b w:val="1"/>
                <w:bCs w:val="1"/>
              </w:rPr>
            </w:pPr>
            <w:r w:rsidDel="00000000" w:rsidR="00000000" w:rsidRPr="00000000">
              <w:rPr>
                <w:rFonts w:ascii="Merriweather" w:cs="Merriweather" w:eastAsia="Merriweather" w:hAnsi="Merriweather"/>
                <w:rtl w:val="0"/>
              </w:rPr>
              <w:t xml:space="preserve">County elections office:</w:t>
            </w:r>
            <w:r w:rsidDel="00000000" w:rsidR="00000000" w:rsidRPr="00000000">
              <w:rPr>
                <w:rtl w:val="0"/>
              </w:rPr>
            </w:r>
          </w:p>
        </w:tc>
        <w:tc>
          <w:tcPr/>
          <w:p w:rsidR="00000000" w:rsidDel="00000000" w:rsidP="00000000" w:rsidRDefault="00000000" w:rsidRPr="00000000" w14:paraId="00000089">
            <w:pPr>
              <w:widowControl w:val="0"/>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ea9999" w:val="clear"/>
          </w:tcPr>
          <w:p w:rsidR="00000000" w:rsidDel="00000000" w:rsidP="00000000" w:rsidRDefault="00000000" w:rsidRPr="00000000" w14:paraId="0000008A">
            <w:pPr>
              <w:ind w:left="0" w:firstLine="0"/>
              <w:rPr>
                <w:rFonts w:ascii="Merriweather" w:cs="Merriweather" w:eastAsia="Merriweather" w:hAnsi="Merriweather"/>
                <w:b w:val="1"/>
                <w:bCs w:val="1"/>
              </w:rPr>
            </w:pPr>
            <w:r w:rsidDel="00000000" w:rsidR="00000000" w:rsidRPr="00000000">
              <w:rPr>
                <w:rFonts w:ascii="Merriweather" w:cs="Merriweather" w:eastAsia="Merriweather" w:hAnsi="Merriweather"/>
                <w:rtl w:val="0"/>
              </w:rPr>
              <w:t xml:space="preserve">Where to access sample ballot: </w:t>
            </w:r>
            <w:r w:rsidDel="00000000" w:rsidR="00000000" w:rsidRPr="00000000">
              <w:rPr>
                <w:rtl w:val="0"/>
              </w:rPr>
            </w:r>
          </w:p>
        </w:tc>
        <w:tc>
          <w:tcPr/>
          <w:p w:rsidR="00000000" w:rsidDel="00000000" w:rsidP="00000000" w:rsidRDefault="00000000" w:rsidRPr="00000000" w14:paraId="0000008B">
            <w:pPr>
              <w:widowControl w:val="0"/>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ea9999" w:val="clear"/>
          </w:tcPr>
          <w:p w:rsidR="00000000" w:rsidDel="00000000" w:rsidP="00000000" w:rsidRDefault="00000000" w:rsidRPr="00000000" w14:paraId="0000008C">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Where to request mail/absentee ballots:</w:t>
            </w:r>
          </w:p>
        </w:tc>
        <w:tc>
          <w:tcPr/>
          <w:p w:rsidR="00000000" w:rsidDel="00000000" w:rsidP="00000000" w:rsidRDefault="00000000" w:rsidRPr="00000000" w14:paraId="0000008D">
            <w:pPr>
              <w:widowControl w:val="0"/>
              <w:spacing w:line="240" w:lineRule="auto"/>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8E">
      <w:pPr>
        <w:pStyle w:val="Heading1"/>
        <w:rPr/>
      </w:pPr>
      <w:bookmarkStart w:colFirst="0" w:colLast="0" w:name="_js7z6170oa1d" w:id="11"/>
      <w:bookmarkEnd w:id="11"/>
      <w:r w:rsidDel="00000000" w:rsidR="00000000" w:rsidRPr="00000000">
        <w:rPr>
          <w:rtl w:val="0"/>
        </w:rPr>
        <w:t xml:space="preserve">Step C: Create informed plans</w:t>
      </w:r>
    </w:p>
    <w:p w:rsidR="00000000" w:rsidDel="00000000" w:rsidP="00000000" w:rsidRDefault="00000000" w:rsidRPr="00000000" w14:paraId="0000008F">
      <w:pPr>
        <w:jc w:val="cente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90">
      <w:pPr>
        <w:pStyle w:val="Heading2"/>
        <w:numPr>
          <w:ilvl w:val="0"/>
          <w:numId w:val="9"/>
        </w:numPr>
        <w:ind w:left="720" w:hanging="360"/>
        <w:rPr/>
      </w:pPr>
      <w:bookmarkStart w:colFirst="0" w:colLast="0" w:name="_8eg4jaah7kjg" w:id="12"/>
      <w:bookmarkEnd w:id="12"/>
      <w:r w:rsidDel="00000000" w:rsidR="00000000" w:rsidRPr="00000000">
        <w:rPr>
          <w:b w:val="1"/>
          <w:bCs w:val="1"/>
          <w:rtl w:val="0"/>
        </w:rPr>
        <w:t xml:space="preserve">Choose your target audience</w:t>
      </w:r>
      <w:r w:rsidDel="00000000" w:rsidR="00000000" w:rsidRPr="00000000">
        <w:rPr>
          <w:rtl w:val="0"/>
        </w:rPr>
        <w:t xml:space="preserve"> – clients, constituents, staff, your local community, or others. Consider ways to involve the people you serve in your election activities. Think about how your community members could make a connection between your services/mission and voting.</w:t>
      </w:r>
    </w:p>
    <w:p w:rsidR="00000000" w:rsidDel="00000000" w:rsidP="00000000" w:rsidRDefault="00000000" w:rsidRPr="00000000" w14:paraId="00000091">
      <w:pPr>
        <w:rPr>
          <w:rFonts w:ascii="Merriweather" w:cs="Merriweather" w:eastAsia="Merriweather" w:hAnsi="Merriweather"/>
        </w:rPr>
      </w:pPr>
      <w:r w:rsidDel="00000000" w:rsidR="00000000" w:rsidRPr="00000000">
        <w:rPr>
          <w:rtl w:val="0"/>
        </w:rPr>
      </w:r>
    </w:p>
    <w:tbl>
      <w:tblPr>
        <w:tblStyle w:val="Table7"/>
        <w:tblpPr w:leftFromText="180" w:rightFromText="180" w:topFromText="180" w:bottomFromText="180" w:vertAnchor="text" w:horzAnchor="text" w:tblpX="720" w:tblpY="0"/>
        <w:tblW w:w="8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2535"/>
        <w:gridCol w:w="3660"/>
        <w:tblGridChange w:id="0">
          <w:tblGrid>
            <w:gridCol w:w="2415"/>
            <w:gridCol w:w="2535"/>
            <w:gridCol w:w="3660"/>
          </w:tblGrid>
        </w:tblGridChange>
      </w:tblGrid>
      <w:tr>
        <w:trPr>
          <w:cantSplit w:val="0"/>
          <w:tblHeader w:val="0"/>
        </w:trPr>
        <w:tc>
          <w:tcPr>
            <w:shd w:fill="b4a7d6" w:val="clear"/>
          </w:tcPr>
          <w:p w:rsidR="00000000" w:rsidDel="00000000" w:rsidP="00000000" w:rsidRDefault="00000000" w:rsidRPr="00000000" w14:paraId="00000092">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Groups you engage</w:t>
            </w:r>
          </w:p>
        </w:tc>
        <w:tc>
          <w:tcPr>
            <w:shd w:fill="b4a7d6" w:val="clear"/>
          </w:tcPr>
          <w:p w:rsidR="00000000" w:rsidDel="00000000" w:rsidP="00000000" w:rsidRDefault="00000000" w:rsidRPr="00000000" w14:paraId="00000093">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Strengths</w:t>
            </w:r>
          </w:p>
        </w:tc>
        <w:tc>
          <w:tcPr>
            <w:shd w:fill="b4a7d6" w:val="clear"/>
          </w:tcPr>
          <w:p w:rsidR="00000000" w:rsidDel="00000000" w:rsidP="00000000" w:rsidRDefault="00000000" w:rsidRPr="00000000" w14:paraId="00000094">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Challenges</w:t>
            </w:r>
          </w:p>
        </w:tc>
      </w:tr>
      <w:tr>
        <w:trPr>
          <w:cantSplit w:val="0"/>
          <w:tblHeader w:val="0"/>
        </w:trPr>
        <w:tc>
          <w:tcPr>
            <w:shd w:fill="d9d2e9" w:val="clear"/>
          </w:tcPr>
          <w:p w:rsidR="00000000" w:rsidDel="00000000" w:rsidP="00000000" w:rsidRDefault="00000000" w:rsidRPr="00000000" w14:paraId="00000095">
            <w:pPr>
              <w:widowControl w:val="0"/>
              <w:spacing w:line="240" w:lineRule="auto"/>
              <w:rPr>
                <w:rFonts w:ascii="Merriweather" w:cs="Merriweather" w:eastAsia="Merriweather" w:hAnsi="Merriweather"/>
                <w:i w:val="1"/>
                <w:iCs w:val="1"/>
              </w:rPr>
            </w:pPr>
            <w:r w:rsidDel="00000000" w:rsidR="00000000" w:rsidRPr="00000000">
              <w:rPr>
                <w:rFonts w:ascii="Merriweather" w:cs="Merriweather" w:eastAsia="Merriweather" w:hAnsi="Merriweather"/>
                <w:i w:val="1"/>
                <w:iCs w:val="1"/>
                <w:rtl w:val="0"/>
              </w:rPr>
              <w:t xml:space="preserve">Ex. volunteers</w:t>
            </w:r>
          </w:p>
        </w:tc>
        <w:tc>
          <w:tcPr>
            <w:shd w:fill="d9d2e9" w:val="clear"/>
          </w:tcPr>
          <w:p w:rsidR="00000000" w:rsidDel="00000000" w:rsidP="00000000" w:rsidRDefault="00000000" w:rsidRPr="00000000" w14:paraId="00000096">
            <w:pPr>
              <w:widowControl w:val="0"/>
              <w:spacing w:line="240" w:lineRule="auto"/>
              <w:rPr>
                <w:rFonts w:ascii="Merriweather" w:cs="Merriweather" w:eastAsia="Merriweather" w:hAnsi="Merriweather"/>
                <w:i w:val="1"/>
                <w:iCs w:val="1"/>
              </w:rPr>
            </w:pPr>
            <w:r w:rsidDel="00000000" w:rsidR="00000000" w:rsidRPr="00000000">
              <w:rPr>
                <w:rFonts w:ascii="Merriweather" w:cs="Merriweather" w:eastAsia="Merriweather" w:hAnsi="Merriweather"/>
                <w:i w:val="1"/>
                <w:iCs w:val="1"/>
                <w:rtl w:val="0"/>
              </w:rPr>
              <w:t xml:space="preserve">Flexible schedules to work after staff hours</w:t>
            </w:r>
          </w:p>
        </w:tc>
        <w:tc>
          <w:tcPr>
            <w:shd w:fill="d9d2e9" w:val="clear"/>
          </w:tcPr>
          <w:p w:rsidR="00000000" w:rsidDel="00000000" w:rsidP="00000000" w:rsidRDefault="00000000" w:rsidRPr="00000000" w14:paraId="00000097">
            <w:pPr>
              <w:widowControl w:val="0"/>
              <w:spacing w:line="240" w:lineRule="auto"/>
              <w:rPr>
                <w:rFonts w:ascii="Merriweather" w:cs="Merriweather" w:eastAsia="Merriweather" w:hAnsi="Merriweather"/>
                <w:i w:val="1"/>
                <w:iCs w:val="1"/>
              </w:rPr>
            </w:pPr>
            <w:r w:rsidDel="00000000" w:rsidR="00000000" w:rsidRPr="00000000">
              <w:rPr>
                <w:rFonts w:ascii="Merriweather" w:cs="Merriweather" w:eastAsia="Merriweather" w:hAnsi="Merriweather"/>
                <w:i w:val="1"/>
                <w:iCs w:val="1"/>
                <w:rtl w:val="0"/>
              </w:rPr>
              <w:t xml:space="preserve">Need a volunteer manager or partner organization to train volunteers</w:t>
            </w:r>
          </w:p>
        </w:tc>
      </w:tr>
      <w:tr>
        <w:trPr>
          <w:cantSplit w:val="0"/>
          <w:tblHeader w:val="0"/>
        </w:trPr>
        <w:tc>
          <w:tcPr/>
          <w:p w:rsidR="00000000" w:rsidDel="00000000" w:rsidP="00000000" w:rsidRDefault="00000000" w:rsidRPr="00000000" w14:paraId="00000098">
            <w:pPr>
              <w:widowControl w:val="0"/>
              <w:spacing w:line="240" w:lineRule="auto"/>
              <w:rPr>
                <w:rFonts w:ascii="Merriweather" w:cs="Merriweather" w:eastAsia="Merriweather" w:hAnsi="Merriweather"/>
                <w:i w:val="1"/>
                <w:iCs w:val="1"/>
              </w:rPr>
            </w:pPr>
            <w:r w:rsidDel="00000000" w:rsidR="00000000" w:rsidRPr="00000000">
              <w:rPr>
                <w:rtl w:val="0"/>
              </w:rPr>
            </w:r>
          </w:p>
        </w:tc>
        <w:tc>
          <w:tcPr/>
          <w:p w:rsidR="00000000" w:rsidDel="00000000" w:rsidP="00000000" w:rsidRDefault="00000000" w:rsidRPr="00000000" w14:paraId="00000099">
            <w:pPr>
              <w:widowControl w:val="0"/>
              <w:spacing w:line="240" w:lineRule="auto"/>
              <w:rPr>
                <w:rFonts w:ascii="Merriweather" w:cs="Merriweather" w:eastAsia="Merriweather" w:hAnsi="Merriweather"/>
                <w:i w:val="1"/>
                <w:iCs w:val="1"/>
              </w:rPr>
            </w:pPr>
            <w:r w:rsidDel="00000000" w:rsidR="00000000" w:rsidRPr="00000000">
              <w:rPr>
                <w:rtl w:val="0"/>
              </w:rPr>
            </w:r>
          </w:p>
        </w:tc>
        <w:tc>
          <w:tcPr/>
          <w:p w:rsidR="00000000" w:rsidDel="00000000" w:rsidP="00000000" w:rsidRDefault="00000000" w:rsidRPr="00000000" w14:paraId="0000009A">
            <w:pPr>
              <w:widowControl w:val="0"/>
              <w:spacing w:line="240" w:lineRule="auto"/>
              <w:rPr>
                <w:rFonts w:ascii="Merriweather" w:cs="Merriweather" w:eastAsia="Merriweather" w:hAnsi="Merriweather"/>
                <w:i w:val="1"/>
                <w:iCs w:val="1"/>
              </w:rPr>
            </w:pPr>
            <w:r w:rsidDel="00000000" w:rsidR="00000000" w:rsidRPr="00000000">
              <w:rPr>
                <w:rtl w:val="0"/>
              </w:rPr>
            </w:r>
          </w:p>
        </w:tc>
      </w:tr>
      <w:tr>
        <w:trPr>
          <w:cantSplit w:val="0"/>
          <w:tblHeader w:val="0"/>
        </w:trPr>
        <w:tc>
          <w:tcPr/>
          <w:p w:rsidR="00000000" w:rsidDel="00000000" w:rsidP="00000000" w:rsidRDefault="00000000" w:rsidRPr="00000000" w14:paraId="0000009B">
            <w:pPr>
              <w:widowControl w:val="0"/>
              <w:spacing w:line="240" w:lineRule="auto"/>
              <w:rPr>
                <w:rFonts w:ascii="Merriweather" w:cs="Merriweather" w:eastAsia="Merriweather" w:hAnsi="Merriweather"/>
                <w:b w:val="1"/>
                <w:bCs w:val="1"/>
              </w:rPr>
            </w:pPr>
            <w:r w:rsidDel="00000000" w:rsidR="00000000" w:rsidRPr="00000000">
              <w:rPr>
                <w:rtl w:val="0"/>
              </w:rPr>
            </w:r>
          </w:p>
        </w:tc>
        <w:tc>
          <w:tcPr/>
          <w:p w:rsidR="00000000" w:rsidDel="00000000" w:rsidP="00000000" w:rsidRDefault="00000000" w:rsidRPr="00000000" w14:paraId="0000009C">
            <w:pPr>
              <w:widowControl w:val="0"/>
              <w:spacing w:line="240" w:lineRule="auto"/>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9D">
            <w:pPr>
              <w:widowControl w:val="0"/>
              <w:spacing w:line="240" w:lineRule="auto"/>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9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9F">
      <w:pPr>
        <w:pStyle w:val="Heading2"/>
        <w:numPr>
          <w:ilvl w:val="0"/>
          <w:numId w:val="9"/>
        </w:numPr>
        <w:ind w:left="720" w:hanging="360"/>
        <w:rPr/>
      </w:pPr>
      <w:bookmarkStart w:colFirst="0" w:colLast="0" w:name="_iook1km4e979" w:id="13"/>
      <w:bookmarkEnd w:id="13"/>
      <w:r w:rsidDel="00000000" w:rsidR="00000000" w:rsidRPr="00000000">
        <w:rPr>
          <w:b w:val="1"/>
          <w:bCs w:val="1"/>
          <w:rtl w:val="0"/>
        </w:rPr>
        <w:t xml:space="preserve">Select opportunities for engagement</w:t>
      </w:r>
      <w:r w:rsidDel="00000000" w:rsidR="00000000" w:rsidRPr="00000000">
        <w:rPr>
          <w:rtl w:val="0"/>
        </w:rPr>
        <w:t xml:space="preserve">: as part of daily services, in classes, at trainings or events, as a project for a volunteer group, or incorporated into community outreach. </w:t>
      </w:r>
    </w:p>
    <w:p w:rsidR="00000000" w:rsidDel="00000000" w:rsidP="00000000" w:rsidRDefault="00000000" w:rsidRPr="00000000" w14:paraId="000000A0">
      <w:pPr>
        <w:ind w:left="72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1">
      <w:pPr>
        <w:numPr>
          <w:ilvl w:val="1"/>
          <w:numId w:val="9"/>
        </w:numPr>
        <w:ind w:left="144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Below, begin to list what touch points you have during a</w:t>
      </w:r>
      <w:r w:rsidDel="00000000" w:rsidR="00000000" w:rsidRPr="00000000">
        <w:rPr>
          <w:rFonts w:ascii="Merriweather" w:cs="Merriweather" w:eastAsia="Merriweather" w:hAnsi="Merriweather"/>
          <w:u w:val="single"/>
          <w:rtl w:val="0"/>
        </w:rPr>
        <w:t xml:space="preserve"> typical month </w:t>
      </w:r>
      <w:r w:rsidDel="00000000" w:rsidR="00000000" w:rsidRPr="00000000">
        <w:rPr>
          <w:rFonts w:ascii="Merriweather" w:cs="Merriweather" w:eastAsia="Merriweather" w:hAnsi="Merriweather"/>
          <w:rtl w:val="0"/>
        </w:rPr>
        <w:t xml:space="preserve">with your </w:t>
      </w:r>
      <w:r w:rsidDel="00000000" w:rsidR="00000000" w:rsidRPr="00000000">
        <w:rPr>
          <w:rFonts w:ascii="Merriweather" w:cs="Merriweather" w:eastAsia="Merriweather" w:hAnsi="Merriweather"/>
          <w:b w:val="1"/>
          <w:bCs w:val="1"/>
          <w:rtl w:val="0"/>
        </w:rPr>
        <w:t xml:space="preserve">clients or program participants</w:t>
      </w:r>
      <w:r w:rsidDel="00000000" w:rsidR="00000000" w:rsidRPr="00000000">
        <w:rPr>
          <w:rFonts w:ascii="Merriweather" w:cs="Merriweather" w:eastAsia="Merriweather" w:hAnsi="Merriweather"/>
          <w:rtl w:val="0"/>
        </w:rPr>
        <w:t xml:space="preserve">? </w:t>
      </w:r>
      <w:r w:rsidDel="00000000" w:rsidR="00000000" w:rsidRPr="00000000">
        <w:rPr>
          <w:rtl w:val="0"/>
        </w:rPr>
      </w:r>
    </w:p>
    <w:tbl>
      <w:tblPr>
        <w:tblStyle w:val="Table8"/>
        <w:tblW w:w="8715.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60"/>
        <w:gridCol w:w="2655"/>
        <w:tblGridChange w:id="0">
          <w:tblGrid>
            <w:gridCol w:w="6060"/>
            <w:gridCol w:w="2655"/>
          </w:tblGrid>
        </w:tblGridChange>
      </w:tblGrid>
      <w:tr>
        <w:trPr>
          <w:cantSplit w:val="0"/>
          <w:trHeight w:val="517.4" w:hRule="atLeast"/>
          <w:tblHeader w:val="0"/>
        </w:trPr>
        <w:tc>
          <w:tcPr>
            <w:gridSpan w:val="2"/>
            <w:shd w:fill="ffe599"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Merriweather" w:cs="Merriweather" w:eastAsia="Merriweather" w:hAnsi="Merriweather"/>
                <w:b w:val="1"/>
                <w:bCs w:val="1"/>
                <w:u w:val="single"/>
              </w:rPr>
            </w:pPr>
            <w:r w:rsidDel="00000000" w:rsidR="00000000" w:rsidRPr="00000000">
              <w:rPr>
                <w:rFonts w:ascii="Merriweather" w:cs="Merriweather" w:eastAsia="Merriweather" w:hAnsi="Merriweather"/>
                <w:b w:val="1"/>
                <w:bCs w:val="1"/>
                <w:rtl w:val="0"/>
              </w:rPr>
              <w:t xml:space="preserve">Opportunities to share voter information with </w:t>
            </w:r>
            <w:r w:rsidDel="00000000" w:rsidR="00000000" w:rsidRPr="00000000">
              <w:rPr>
                <w:rFonts w:ascii="Merriweather" w:cs="Merriweather" w:eastAsia="Merriweather" w:hAnsi="Merriweather"/>
                <w:b w:val="1"/>
                <w:bCs w:val="1"/>
                <w:u w:val="single"/>
                <w:rtl w:val="0"/>
              </w:rPr>
              <w:t xml:space="preserve">clients/program participants</w:t>
            </w:r>
          </w:p>
        </w:tc>
      </w:tr>
      <w:tr>
        <w:trPr>
          <w:cantSplit w:val="0"/>
          <w:trHeight w:val="517.4" w:hRule="atLeast"/>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Idea</w:t>
            </w:r>
            <w:r w:rsidDel="00000000" w:rsidR="00000000" w:rsidRPr="00000000">
              <w:rPr>
                <w:rFonts w:ascii="Merriweather" w:cs="Merriweather" w:eastAsia="Merriweather" w:hAnsi="Merriweather"/>
                <w:rtl w:val="0"/>
              </w:rPr>
              <w:t xml:space="preserve"> (Ex: people in waiting rooms, client meetings, fundraisers, intake, tabling and outreach)</w:t>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Approximate Number of people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Merriweather" w:cs="Merriweather" w:eastAsia="Merriweather" w:hAnsi="Merriweath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Merriweather" w:cs="Merriweather" w:eastAsia="Merriweather" w:hAnsi="Merriweath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AA">
      <w:pPr>
        <w:ind w:left="144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B">
      <w:pPr>
        <w:numPr>
          <w:ilvl w:val="1"/>
          <w:numId w:val="9"/>
        </w:numPr>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How do you currently share information, updates and resources with your </w:t>
      </w:r>
      <w:r w:rsidDel="00000000" w:rsidR="00000000" w:rsidRPr="00000000">
        <w:rPr>
          <w:rFonts w:ascii="Merriweather" w:cs="Merriweather" w:eastAsia="Merriweather" w:hAnsi="Merriweather"/>
          <w:b w:val="1"/>
          <w:bCs w:val="1"/>
          <w:rtl w:val="0"/>
        </w:rPr>
        <w:t xml:space="preserve">staff/board/volunteers</w:t>
      </w:r>
      <w:r w:rsidDel="00000000" w:rsidR="00000000" w:rsidRPr="00000000">
        <w:rPr>
          <w:rFonts w:ascii="Merriweather" w:cs="Merriweather" w:eastAsia="Merriweather" w:hAnsi="Merriweather"/>
          <w:rtl w:val="0"/>
        </w:rPr>
        <w:t xml:space="preserve">?</w:t>
      </w:r>
    </w:p>
    <w:tbl>
      <w:tblPr>
        <w:tblStyle w:val="Table9"/>
        <w:tblW w:w="867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15"/>
        <w:gridCol w:w="2655"/>
        <w:tblGridChange w:id="0">
          <w:tblGrid>
            <w:gridCol w:w="6015"/>
            <w:gridCol w:w="2655"/>
          </w:tblGrid>
        </w:tblGridChange>
      </w:tblGrid>
      <w:tr>
        <w:trPr>
          <w:cantSplit w:val="0"/>
          <w:trHeight w:val="460" w:hRule="atLeast"/>
          <w:tblHeader w:val="0"/>
        </w:trPr>
        <w:tc>
          <w:tcPr>
            <w:gridSpan w:val="2"/>
            <w:shd w:fill="ffe599" w:val="clear"/>
            <w:tcMar>
              <w:top w:w="100.0" w:type="dxa"/>
              <w:left w:w="100.0" w:type="dxa"/>
              <w:bottom w:w="100.0" w:type="dxa"/>
              <w:right w:w="100.0" w:type="dxa"/>
            </w:tcMar>
          </w:tcPr>
          <w:p w:rsidR="00000000" w:rsidDel="00000000" w:rsidP="00000000" w:rsidRDefault="00000000" w:rsidRPr="00000000" w14:paraId="000000AC">
            <w:pPr>
              <w:rPr>
                <w:rFonts w:ascii="Merriweather" w:cs="Merriweather" w:eastAsia="Merriweather" w:hAnsi="Merriweather"/>
                <w:b w:val="1"/>
                <w:bCs w:val="1"/>
                <w:u w:val="single"/>
              </w:rPr>
            </w:pPr>
            <w:r w:rsidDel="00000000" w:rsidR="00000000" w:rsidRPr="00000000">
              <w:rPr>
                <w:rFonts w:ascii="Merriweather" w:cs="Merriweather" w:eastAsia="Merriweather" w:hAnsi="Merriweather"/>
                <w:b w:val="1"/>
                <w:bCs w:val="1"/>
                <w:rtl w:val="0"/>
              </w:rPr>
              <w:t xml:space="preserve">Opportunities to share voter information with</w:t>
            </w:r>
            <w:r w:rsidDel="00000000" w:rsidR="00000000" w:rsidRPr="00000000">
              <w:rPr>
                <w:rFonts w:ascii="Merriweather" w:cs="Merriweather" w:eastAsia="Merriweather" w:hAnsi="Merriweather"/>
                <w:b w:val="1"/>
                <w:bCs w:val="1"/>
                <w:u w:val="single"/>
                <w:rtl w:val="0"/>
              </w:rPr>
              <w:t xml:space="preserve"> staff/board/volunteers</w:t>
            </w:r>
          </w:p>
        </w:tc>
      </w:tr>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0AE">
            <w:pPr>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Idea (</w:t>
            </w:r>
            <w:r w:rsidDel="00000000" w:rsidR="00000000" w:rsidRPr="00000000">
              <w:rPr>
                <w:rFonts w:ascii="Merriweather" w:cs="Merriweather" w:eastAsia="Merriweather" w:hAnsi="Merriweather"/>
                <w:rtl w:val="0"/>
              </w:rPr>
              <w:t xml:space="preserve">Ex: team meetings, all staff meetings, end of day volunteer debrief)</w:t>
            </w:r>
            <w:r w:rsidDel="00000000" w:rsidR="00000000" w:rsidRPr="00000000">
              <w:rPr>
                <w:rtl w:val="0"/>
              </w:rPr>
            </w:r>
          </w:p>
        </w:tc>
        <w:tc>
          <w:tcPr>
            <w:shd w:fill="fff2cc" w:val="clear"/>
            <w:tcMar>
              <w:top w:w="100.0" w:type="dxa"/>
              <w:left w:w="100.0" w:type="dxa"/>
              <w:bottom w:w="100.0" w:type="dxa"/>
              <w:right w:w="100.0" w:type="dxa"/>
            </w:tcMar>
          </w:tcPr>
          <w:p w:rsidR="00000000" w:rsidDel="00000000" w:rsidP="00000000" w:rsidRDefault="00000000" w:rsidRPr="00000000" w14:paraId="000000AF">
            <w:pPr>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Approximate Number of people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B0">
            <w:pPr>
              <w:spacing w:line="240" w:lineRule="auto"/>
              <w:rPr>
                <w:rFonts w:ascii="Merriweather" w:cs="Merriweather" w:eastAsia="Merriweather" w:hAnsi="Merriweathe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1">
            <w:pPr>
              <w:spacing w:line="240" w:lineRule="auto"/>
              <w:rPr>
                <w:rFonts w:ascii="Merriweather" w:cs="Merriweather" w:eastAsia="Merriweather" w:hAnsi="Merriweather"/>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B2">
            <w:pPr>
              <w:spacing w:line="240" w:lineRule="auto"/>
              <w:rPr>
                <w:rFonts w:ascii="Merriweather" w:cs="Merriweather" w:eastAsia="Merriweather" w:hAnsi="Merriweathe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3">
            <w:pPr>
              <w:spacing w:line="240" w:lineRule="auto"/>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B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B6">
      <w:pPr>
        <w:numPr>
          <w:ilvl w:val="1"/>
          <w:numId w:val="9"/>
        </w:numPr>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What are simple, ongoing, opportunities to increase visibility that don’t require live conversations or consistent staff time?</w:t>
      </w:r>
    </w:p>
    <w:tbl>
      <w:tblPr>
        <w:tblStyle w:val="Table10"/>
        <w:tblW w:w="870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5"/>
        <w:gridCol w:w="1875"/>
        <w:tblGridChange w:id="0">
          <w:tblGrid>
            <w:gridCol w:w="6825"/>
            <w:gridCol w:w="1875"/>
          </w:tblGrid>
        </w:tblGridChange>
      </w:tblGrid>
      <w:tr>
        <w:trPr>
          <w:cantSplit w:val="0"/>
          <w:trHeight w:val="460" w:hRule="atLeast"/>
          <w:tblHeader w:val="0"/>
        </w:trPr>
        <w:tc>
          <w:tcPr>
            <w:gridSpan w:val="2"/>
            <w:shd w:fill="ffe599" w:val="clear"/>
            <w:tcMar>
              <w:top w:w="100.0" w:type="dxa"/>
              <w:left w:w="100.0" w:type="dxa"/>
              <w:bottom w:w="100.0" w:type="dxa"/>
              <w:right w:w="100.0" w:type="dxa"/>
            </w:tcMar>
            <w:vAlign w:val="top"/>
          </w:tcPr>
          <w:p w:rsidR="00000000" w:rsidDel="00000000" w:rsidP="00000000" w:rsidRDefault="00000000" w:rsidRPr="00000000" w14:paraId="000000B7">
            <w:pPr>
              <w:rPr>
                <w:rFonts w:ascii="Merriweather" w:cs="Merriweather" w:eastAsia="Merriweather" w:hAnsi="Merriweather"/>
                <w:b w:val="1"/>
                <w:bCs w:val="1"/>
                <w:u w:val="single"/>
              </w:rPr>
            </w:pPr>
            <w:r w:rsidDel="00000000" w:rsidR="00000000" w:rsidRPr="00000000">
              <w:rPr>
                <w:rFonts w:ascii="Merriweather" w:cs="Merriweather" w:eastAsia="Merriweather" w:hAnsi="Merriweather"/>
                <w:b w:val="1"/>
                <w:bCs w:val="1"/>
                <w:rtl w:val="0"/>
              </w:rPr>
              <w:t xml:space="preserve">Opportunities to share voter information through </w:t>
            </w:r>
            <w:r w:rsidDel="00000000" w:rsidR="00000000" w:rsidRPr="00000000">
              <w:rPr>
                <w:rFonts w:ascii="Merriweather" w:cs="Merriweather" w:eastAsia="Merriweather" w:hAnsi="Merriweather"/>
                <w:b w:val="1"/>
                <w:bCs w:val="1"/>
                <w:u w:val="single"/>
                <w:rtl w:val="0"/>
              </w:rPr>
              <w:t xml:space="preserve">ongoing communications</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Idea (</w:t>
            </w:r>
            <w:r w:rsidDel="00000000" w:rsidR="00000000" w:rsidRPr="00000000">
              <w:rPr>
                <w:rFonts w:ascii="Merriweather" w:cs="Merriweather" w:eastAsia="Merriweather" w:hAnsi="Merriweather"/>
                <w:rtl w:val="0"/>
              </w:rPr>
              <w:t xml:space="preserve">Ex: Set up self-serve table to display key dates cards or posted with QR codes at internal break room or external lobby or waiting room, or post on social media, internal staff/vol and/or client emails)</w:t>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Approximate Number of people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Merriweather" w:cs="Merriweather" w:eastAsia="Merriweather" w:hAnsi="Merriweathe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Merriweather" w:cs="Merriweather" w:eastAsia="Merriweather" w:hAnsi="Merriweather"/>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Merriweather" w:cs="Merriweather" w:eastAsia="Merriweather" w:hAnsi="Merriweathe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Merriweather" w:cs="Merriweather" w:eastAsia="Merriweather" w:hAnsi="Merriweather"/>
                <w:sz w:val="26"/>
                <w:szCs w:val="26"/>
              </w:rPr>
            </w:pPr>
            <w:r w:rsidDel="00000000" w:rsidR="00000000" w:rsidRPr="00000000">
              <w:rPr>
                <w:rtl w:val="0"/>
              </w:rPr>
            </w:r>
          </w:p>
        </w:tc>
      </w:tr>
    </w:tbl>
    <w:p w:rsidR="00000000" w:rsidDel="00000000" w:rsidP="00000000" w:rsidRDefault="00000000" w:rsidRPr="00000000" w14:paraId="000000BF">
      <w:pPr>
        <w:pStyle w:val="Heading2"/>
        <w:ind w:left="0" w:firstLine="0"/>
        <w:rPr>
          <w:b w:val="1"/>
          <w:bCs w:val="1"/>
        </w:rPr>
      </w:pPr>
      <w:bookmarkStart w:colFirst="0" w:colLast="0" w:name="_udkkvsioqfus" w:id="14"/>
      <w:bookmarkEnd w:id="14"/>
      <w:r w:rsidDel="00000000" w:rsidR="00000000" w:rsidRPr="00000000">
        <w:rPr>
          <w:rtl w:val="0"/>
        </w:rPr>
      </w:r>
    </w:p>
    <w:p w:rsidR="00000000" w:rsidDel="00000000" w:rsidP="00000000" w:rsidRDefault="00000000" w:rsidRPr="00000000" w14:paraId="000000C0">
      <w:pPr>
        <w:pStyle w:val="Heading2"/>
        <w:numPr>
          <w:ilvl w:val="0"/>
          <w:numId w:val="9"/>
        </w:numPr>
      </w:pPr>
      <w:bookmarkStart w:colFirst="0" w:colLast="0" w:name="_uxev8ghpf3qc" w:id="15"/>
      <w:bookmarkEnd w:id="15"/>
      <w:r w:rsidDel="00000000" w:rsidR="00000000" w:rsidRPr="00000000">
        <w:rPr>
          <w:rtl w:val="0"/>
        </w:rPr>
        <w:t xml:space="preserve">Set Data-informed Goals: For your monthly engagement goal - add up the total number of people you hope to engage from the  yellow tables above. No matter what number is in this box, remember that even small numbers can have a large impact. </w:t>
      </w:r>
    </w:p>
    <w:tbl>
      <w:tblPr>
        <w:tblStyle w:val="Table11"/>
        <w:tblW w:w="870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7155"/>
        <w:tblGridChange w:id="0">
          <w:tblGrid>
            <w:gridCol w:w="1545"/>
            <w:gridCol w:w="7155"/>
          </w:tblGrid>
        </w:tblGridChange>
      </w:tblGrid>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C1">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Total</w:t>
            </w:r>
            <w:r w:rsidDel="00000000" w:rsidR="00000000" w:rsidRPr="00000000">
              <w:rPr>
                <w:rFonts w:ascii="Merriweather" w:cs="Merriweather" w:eastAsia="Merriweather" w:hAnsi="Merriweathe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0C3">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4">
      <w:pPr>
        <w:pStyle w:val="Heading2"/>
        <w:numPr>
          <w:ilvl w:val="0"/>
          <w:numId w:val="9"/>
        </w:numPr>
        <w:ind w:left="720" w:hanging="360"/>
        <w:rPr/>
      </w:pPr>
      <w:bookmarkStart w:colFirst="0" w:colLast="0" w:name="_dmyzrp5yb1w" w:id="16"/>
      <w:bookmarkEnd w:id="16"/>
      <w:r w:rsidDel="00000000" w:rsidR="00000000" w:rsidRPr="00000000">
        <w:rPr>
          <w:rtl w:val="0"/>
        </w:rPr>
        <w:t xml:space="preserve">Create a specific timeline for your plan</w:t>
      </w:r>
    </w:p>
    <w:p w:rsidR="00000000" w:rsidDel="00000000" w:rsidP="00000000" w:rsidRDefault="00000000" w:rsidRPr="00000000" w14:paraId="000000C5">
      <w:pPr>
        <w:numPr>
          <w:ilvl w:val="1"/>
          <w:numId w:val="6"/>
        </w:numPr>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Check out Nonprofit VOTE’s </w:t>
      </w:r>
      <w:hyperlink r:id="rId12">
        <w:r w:rsidDel="00000000" w:rsidR="00000000" w:rsidRPr="00000000">
          <w:rPr>
            <w:rFonts w:ascii="Merriweather" w:cs="Merriweather" w:eastAsia="Merriweather" w:hAnsi="Merriweather"/>
            <w:color w:val="1155cc"/>
            <w:u w:val="single"/>
            <w:rtl w:val="0"/>
          </w:rPr>
          <w:t xml:space="preserve">Voter Registration and Engagement Timeline</w:t>
        </w:r>
      </w:hyperlink>
      <w:r w:rsidDel="00000000" w:rsidR="00000000" w:rsidRPr="00000000">
        <w:rPr>
          <w:rtl w:val="0"/>
        </w:rPr>
      </w:r>
    </w:p>
    <w:p w:rsidR="00000000" w:rsidDel="00000000" w:rsidP="00000000" w:rsidRDefault="00000000" w:rsidRPr="00000000" w14:paraId="000000C6">
      <w:pPr>
        <w:numPr>
          <w:ilvl w:val="1"/>
          <w:numId w:val="6"/>
        </w:numPr>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Revisit Nonprofit VOTE’s  </w:t>
      </w:r>
      <w:hyperlink r:id="rId13">
        <w:r w:rsidDel="00000000" w:rsidR="00000000" w:rsidRPr="00000000">
          <w:rPr>
            <w:rFonts w:ascii="Merriweather" w:cs="Merriweather" w:eastAsia="Merriweather" w:hAnsi="Merriweather"/>
            <w:color w:val="1155cc"/>
            <w:u w:val="single"/>
            <w:rtl w:val="0"/>
          </w:rPr>
          <w:t xml:space="preserve">Staying nonpartisan: Permissible Election Activities Checklist</w:t>
        </w:r>
      </w:hyperlink>
      <w:r w:rsidDel="00000000" w:rsidR="00000000" w:rsidRPr="00000000">
        <w:rPr>
          <w:rtl w:val="0"/>
        </w:rPr>
      </w:r>
    </w:p>
    <w:p w:rsidR="00000000" w:rsidDel="00000000" w:rsidP="00000000" w:rsidRDefault="00000000" w:rsidRPr="00000000" w14:paraId="000000C7">
      <w:pPr>
        <w:numPr>
          <w:ilvl w:val="1"/>
          <w:numId w:val="6"/>
        </w:numPr>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Stay tuned to Nonprofit VOTE’s resources and webinars to guide you through additional tools and resources at </w:t>
      </w:r>
      <w:hyperlink r:id="rId14">
        <w:r w:rsidDel="00000000" w:rsidR="00000000" w:rsidRPr="00000000">
          <w:rPr>
            <w:rFonts w:ascii="Merriweather" w:cs="Merriweather" w:eastAsia="Merriweather" w:hAnsi="Merriweather"/>
            <w:color w:val="1155cc"/>
            <w:u w:val="single"/>
            <w:rtl w:val="0"/>
          </w:rPr>
          <w:t xml:space="preserve">nonprofitvote.org</w:t>
        </w:r>
      </w:hyperlink>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C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A">
      <w:pPr>
        <w:pStyle w:val="Heading1"/>
        <w:rPr/>
      </w:pPr>
      <w:bookmarkStart w:colFirst="0" w:colLast="0" w:name="_orbp05xy02oa" w:id="17"/>
      <w:bookmarkEnd w:id="17"/>
      <w:r w:rsidDel="00000000" w:rsidR="00000000" w:rsidRPr="00000000">
        <w:rPr>
          <w:rtl w:val="0"/>
        </w:rPr>
        <w:t xml:space="preserve">Step D: Dates and Schedules</w:t>
      </w:r>
    </w:p>
    <w:p w:rsidR="00000000" w:rsidDel="00000000" w:rsidP="00000000" w:rsidRDefault="00000000" w:rsidRPr="00000000" w14:paraId="000000CB">
      <w:pPr>
        <w:jc w:val="center"/>
        <w:rPr>
          <w:rFonts w:ascii="Merriweather" w:cs="Merriweather" w:eastAsia="Merriweather" w:hAnsi="Merriweather"/>
          <w:b w:val="1"/>
          <w:bCs w:val="1"/>
          <w:sz w:val="36"/>
          <w:szCs w:val="36"/>
          <w:u w:val="single"/>
        </w:rPr>
      </w:pPr>
      <w:r w:rsidDel="00000000" w:rsidR="00000000" w:rsidRPr="00000000">
        <w:rPr>
          <w:rtl w:val="0"/>
        </w:rPr>
      </w:r>
    </w:p>
    <w:p w:rsidR="00000000" w:rsidDel="00000000" w:rsidP="00000000" w:rsidRDefault="00000000" w:rsidRPr="00000000" w14:paraId="000000CC">
      <w:pPr>
        <w:pStyle w:val="Heading2"/>
        <w:numPr>
          <w:ilvl w:val="0"/>
          <w:numId w:val="3"/>
        </w:numPr>
        <w:ind w:left="720" w:hanging="360"/>
        <w:rPr/>
      </w:pPr>
      <w:bookmarkStart w:colFirst="0" w:colLast="0" w:name="_kwwo9qp7n6xu" w:id="18"/>
      <w:bookmarkEnd w:id="18"/>
      <w:r w:rsidDel="00000000" w:rsidR="00000000" w:rsidRPr="00000000">
        <w:rPr>
          <w:rtl w:val="0"/>
        </w:rPr>
        <w:t xml:space="preserve">Look at your organizational calendar and work backwards from election day. Take into consideration major holidays, organizational events, anniversaries, and opportunities for engagement. </w:t>
      </w:r>
    </w:p>
    <w:p w:rsidR="00000000" w:rsidDel="00000000" w:rsidP="00000000" w:rsidRDefault="00000000" w:rsidRPr="00000000" w14:paraId="000000CD">
      <w:pPr>
        <w:pStyle w:val="Heading2"/>
        <w:numPr>
          <w:ilvl w:val="0"/>
          <w:numId w:val="3"/>
        </w:numPr>
        <w:ind w:left="720" w:hanging="360"/>
        <w:rPr/>
      </w:pPr>
      <w:bookmarkStart w:colFirst="0" w:colLast="0" w:name="_fp94duvjvrm5" w:id="19"/>
      <w:bookmarkEnd w:id="19"/>
      <w:r w:rsidDel="00000000" w:rsidR="00000000" w:rsidRPr="00000000">
        <w:rPr>
          <w:rtl w:val="0"/>
        </w:rPr>
        <w:t xml:space="preserve">Use this chart below as a guide. Feel free to modify it as needed. </w:t>
      </w:r>
    </w:p>
    <w:p w:rsidR="00000000" w:rsidDel="00000000" w:rsidP="00000000" w:rsidRDefault="00000000" w:rsidRPr="00000000" w14:paraId="000000C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0">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1">
      <w:pPr>
        <w:rPr>
          <w:rFonts w:ascii="Merriweather" w:cs="Merriweather" w:eastAsia="Merriweather" w:hAnsi="Merriweather"/>
        </w:rPr>
        <w:sectPr>
          <w:headerReference r:id="rId15"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D2">
      <w:pPr>
        <w:pStyle w:val="Heading3"/>
        <w:jc w:val="center"/>
        <w:rPr/>
      </w:pPr>
      <w:bookmarkStart w:colFirst="0" w:colLast="0" w:name="_jxd902axaluc" w:id="20"/>
      <w:bookmarkEnd w:id="20"/>
      <w:r w:rsidDel="00000000" w:rsidR="00000000" w:rsidRPr="00000000">
        <w:rPr>
          <w:rtl w:val="0"/>
        </w:rPr>
        <w:t xml:space="preserve">EXAMPLE Plan for Voter Engagement</w:t>
      </w:r>
    </w:p>
    <w:p w:rsidR="00000000" w:rsidDel="00000000" w:rsidP="00000000" w:rsidRDefault="00000000" w:rsidRPr="00000000" w14:paraId="000000D3">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Key Dates:</w:t>
      </w:r>
    </w:p>
    <w:p w:rsidR="00000000" w:rsidDel="00000000" w:rsidP="00000000" w:rsidRDefault="00000000" w:rsidRPr="00000000" w14:paraId="000000D4">
      <w:pPr>
        <w:numPr>
          <w:ilvl w:val="0"/>
          <w:numId w:val="8"/>
        </w:numPr>
        <w:ind w:left="720" w:hanging="360"/>
        <w:rPr/>
      </w:pPr>
      <w:r w:rsidDel="00000000" w:rsidR="00000000" w:rsidRPr="00000000">
        <w:rPr>
          <w:rFonts w:ascii="Merriweather" w:cs="Merriweather" w:eastAsia="Merriweather" w:hAnsi="Merriweather"/>
          <w:b w:val="1"/>
          <w:bCs w:val="1"/>
          <w:rtl w:val="0"/>
        </w:rPr>
        <w:t xml:space="preserve">Voter Registration Deadline</w:t>
      </w:r>
      <w:r w:rsidDel="00000000" w:rsidR="00000000" w:rsidRPr="00000000">
        <w:rPr>
          <w:rFonts w:ascii="Merriweather" w:cs="Merriweather" w:eastAsia="Merriweather" w:hAnsi="Merriweather"/>
          <w:rtl w:val="0"/>
        </w:rPr>
        <w:t xml:space="preserve"> (online, in-person, or mail): ________</w:t>
      </w:r>
      <w:r w:rsidDel="00000000" w:rsidR="00000000" w:rsidRPr="00000000">
        <w:rPr>
          <w:rtl w:val="0"/>
        </w:rPr>
      </w:r>
    </w:p>
    <w:p w:rsidR="00000000" w:rsidDel="00000000" w:rsidP="00000000" w:rsidRDefault="00000000" w:rsidRPr="00000000" w14:paraId="000000D5">
      <w:pPr>
        <w:numPr>
          <w:ilvl w:val="0"/>
          <w:numId w:val="8"/>
        </w:numPr>
        <w:ind w:left="720" w:hanging="360"/>
        <w:rPr/>
      </w:pPr>
      <w:r w:rsidDel="00000000" w:rsidR="00000000" w:rsidRPr="00000000">
        <w:rPr>
          <w:rFonts w:ascii="Merriweather" w:cs="Merriweather" w:eastAsia="Merriweather" w:hAnsi="Merriweather"/>
          <w:b w:val="1"/>
          <w:bCs w:val="1"/>
          <w:rtl w:val="0"/>
        </w:rPr>
        <w:t xml:space="preserve">Absentee/Mail Ballot Request Deadline </w:t>
      </w:r>
      <w:r w:rsidDel="00000000" w:rsidR="00000000" w:rsidRPr="00000000">
        <w:rPr>
          <w:rFonts w:ascii="Merriweather" w:cs="Merriweather" w:eastAsia="Merriweather" w:hAnsi="Merriweather"/>
          <w:rtl w:val="0"/>
        </w:rPr>
        <w:t xml:space="preserve">(online, in-person, or mail request):</w:t>
      </w:r>
      <w:r w:rsidDel="00000000" w:rsidR="00000000" w:rsidRPr="00000000">
        <w:rPr>
          <w:rFonts w:ascii="Merriweather" w:cs="Merriweather" w:eastAsia="Merriweather" w:hAnsi="Merriweather"/>
          <w:b w:val="1"/>
          <w:bCs w:val="1"/>
          <w:rtl w:val="0"/>
        </w:rPr>
        <w:t xml:space="preserve"> </w:t>
      </w:r>
      <w:r w:rsidDel="00000000" w:rsidR="00000000" w:rsidRPr="00000000">
        <w:rPr>
          <w:rFonts w:ascii="Merriweather" w:cs="Merriweather" w:eastAsia="Merriweather" w:hAnsi="Merriweather"/>
          <w:rtl w:val="0"/>
        </w:rPr>
        <w:t xml:space="preserve">________</w:t>
      </w:r>
      <w:r w:rsidDel="00000000" w:rsidR="00000000" w:rsidRPr="00000000">
        <w:rPr>
          <w:rtl w:val="0"/>
        </w:rPr>
      </w:r>
    </w:p>
    <w:p w:rsidR="00000000" w:rsidDel="00000000" w:rsidP="00000000" w:rsidRDefault="00000000" w:rsidRPr="00000000" w14:paraId="000000D6">
      <w:pPr>
        <w:numPr>
          <w:ilvl w:val="0"/>
          <w:numId w:val="8"/>
        </w:numPr>
        <w:ind w:left="720" w:hanging="360"/>
        <w:rPr/>
      </w:pPr>
      <w:r w:rsidDel="00000000" w:rsidR="00000000" w:rsidRPr="00000000">
        <w:rPr>
          <w:rFonts w:ascii="Merriweather" w:cs="Merriweather" w:eastAsia="Merriweather" w:hAnsi="Merriweather"/>
          <w:b w:val="1"/>
          <w:bCs w:val="1"/>
          <w:rtl w:val="0"/>
        </w:rPr>
        <w:t xml:space="preserve">Early Voting Period </w:t>
      </w:r>
      <w:r w:rsidDel="00000000" w:rsidR="00000000" w:rsidRPr="00000000">
        <w:rPr>
          <w:rFonts w:ascii="Merriweather" w:cs="Merriweather" w:eastAsia="Merriweather" w:hAnsi="Merriweather"/>
          <w:rtl w:val="0"/>
        </w:rPr>
        <w:t xml:space="preserve">(including days/hours):________</w:t>
      </w:r>
      <w:r w:rsidDel="00000000" w:rsidR="00000000" w:rsidRPr="00000000">
        <w:rPr>
          <w:rtl w:val="0"/>
        </w:rPr>
      </w:r>
    </w:p>
    <w:p w:rsidR="00000000" w:rsidDel="00000000" w:rsidP="00000000" w:rsidRDefault="00000000" w:rsidRPr="00000000" w14:paraId="000000D7">
      <w:pPr>
        <w:numPr>
          <w:ilvl w:val="0"/>
          <w:numId w:val="8"/>
        </w:numPr>
        <w:spacing w:after="260" w:lineRule="auto"/>
        <w:ind w:left="720" w:hanging="360"/>
        <w:rPr/>
      </w:pPr>
      <w:r w:rsidDel="00000000" w:rsidR="00000000" w:rsidRPr="00000000">
        <w:rPr>
          <w:rFonts w:ascii="Merriweather" w:cs="Merriweather" w:eastAsia="Merriweather" w:hAnsi="Merriweather"/>
          <w:b w:val="1"/>
          <w:bCs w:val="1"/>
          <w:rtl w:val="0"/>
        </w:rPr>
        <w:t xml:space="preserve">Election Day</w:t>
      </w:r>
      <w:r w:rsidDel="00000000" w:rsidR="00000000" w:rsidRPr="00000000">
        <w:rPr>
          <w:rFonts w:ascii="Merriweather" w:cs="Merriweather" w:eastAsia="Merriweather" w:hAnsi="Merriweather"/>
          <w:rtl w:val="0"/>
        </w:rPr>
        <w:t xml:space="preserve">: ________</w:t>
      </w:r>
      <w:r w:rsidDel="00000000" w:rsidR="00000000" w:rsidRPr="00000000">
        <w:rPr>
          <w:rtl w:val="0"/>
        </w:rPr>
      </w:r>
    </w:p>
    <w:tbl>
      <w:tblPr>
        <w:tblStyle w:val="Table12"/>
        <w:tblW w:w="14700.0" w:type="dxa"/>
        <w:jc w:val="left"/>
        <w:tblInd w:w="-8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675"/>
        <w:gridCol w:w="1425"/>
        <w:gridCol w:w="1440"/>
        <w:gridCol w:w="5475"/>
        <w:gridCol w:w="4380"/>
        <w:tblGridChange w:id="0">
          <w:tblGrid>
            <w:gridCol w:w="1305"/>
            <w:gridCol w:w="675"/>
            <w:gridCol w:w="1425"/>
            <w:gridCol w:w="1440"/>
            <w:gridCol w:w="5475"/>
            <w:gridCol w:w="4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 Weeks til Election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Deadlines/ Important Dates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Theme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Organizational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6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Early Voting Starts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Engaging Potential Voters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Letter from leadership on the importance of voting with information about voting in your region.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Provide voting information at sign-in table at the organization's annual fundraiser.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5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Get Vote Ready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Start incorporating voting trivia or fun facts on internal and/or external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Pick up some civics content from School House Rock or </w:t>
            </w:r>
            <w:hyperlink r:id="rId16">
              <w:r w:rsidDel="00000000" w:rsidR="00000000" w:rsidRPr="00000000">
                <w:rPr>
                  <w:rFonts w:ascii="Merriweather" w:cs="Merriweather" w:eastAsia="Merriweather" w:hAnsi="Merriweather"/>
                  <w:i w:val="1"/>
                  <w:iCs w:val="1"/>
                  <w:color w:val="1155cc"/>
                  <w:sz w:val="20"/>
                  <w:szCs w:val="20"/>
                  <w:u w:val="single"/>
                  <w:rtl w:val="0"/>
                </w:rPr>
                <w:t xml:space="preserve">ed.icivics.org</w:t>
              </w:r>
            </w:hyperlink>
            <w:r w:rsidDel="00000000" w:rsidR="00000000" w:rsidRPr="00000000">
              <w:rPr>
                <w:rFonts w:ascii="Merriweather" w:cs="Merriweather" w:eastAsia="Merriweather" w:hAnsi="Merriweather"/>
                <w:i w:val="1"/>
                <w:iCs w:val="1"/>
                <w:color w:val="333333"/>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4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Registration Deadline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Voter Registration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Offer opportunity (table in lobby, before or after staff meeting…etc) for staff and/or community to CHECK their voter registration status and provide a treat!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Reminder: It is unlawful to offer an incentive only to those who register.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3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Voting By 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Email to all staff and email list with information about voting options (including vote by mail) in your 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You can copy and paste content directly from your board of elections website.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2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Absentee/</w:t>
            </w:r>
          </w:p>
          <w:p w:rsidR="00000000" w:rsidDel="00000000" w:rsidP="00000000" w:rsidRDefault="00000000" w:rsidRPr="00000000" w14:paraId="000000F9">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Vote By Mail  Deadline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What’s on Your Ballot?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Put up reminders in a prominent plate e</w:t>
            </w:r>
            <w:r w:rsidDel="00000000" w:rsidR="00000000" w:rsidRPr="00000000">
              <w:rPr>
                <w:rFonts w:ascii="Merriweather" w:cs="Merriweather" w:eastAsia="Merriweather" w:hAnsi="Merriweather"/>
                <w:i w:val="1"/>
                <w:iCs w:val="1"/>
                <w:color w:val="333333"/>
                <w:sz w:val="20"/>
                <w:szCs w:val="20"/>
                <w:rtl w:val="0"/>
              </w:rPr>
              <w:t xml:space="preserve">ncouraging the community to check their polling place and look at their sample ballot.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Ensure staff have requested their time off to vote. Consider an email to community members with a reminder to vote.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Get Out the Vote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Phone or text bank to registered voters in the community confirming their plan to vote.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Pair with key organizational messages for increased attention.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Election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Election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It’s Election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Encourage staff, volunteers, and community members to vote and show their stickers!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Merriweather" w:cs="Merriweather" w:eastAsia="Merriweather" w:hAnsi="Merriweather"/>
                <w:i w:val="1"/>
                <w:iCs w:val="1"/>
                <w:color w:val="333333"/>
                <w:sz w:val="20"/>
                <w:szCs w:val="20"/>
              </w:rPr>
            </w:pPr>
            <w:r w:rsidDel="00000000" w:rsidR="00000000" w:rsidRPr="00000000">
              <w:rPr>
                <w:rFonts w:ascii="Merriweather" w:cs="Merriweather" w:eastAsia="Merriweather" w:hAnsi="Merriweather"/>
                <w:i w:val="1"/>
                <w:iCs w:val="1"/>
                <w:color w:val="333333"/>
                <w:sz w:val="20"/>
                <w:szCs w:val="20"/>
                <w:rtl w:val="0"/>
              </w:rPr>
              <w:t xml:space="preserve">Ex. Celebratory banner in prominent place reminding people to vote</w:t>
            </w:r>
          </w:p>
        </w:tc>
      </w:tr>
    </w:tbl>
    <w:p w:rsidR="00000000" w:rsidDel="00000000" w:rsidP="00000000" w:rsidRDefault="00000000" w:rsidRPr="00000000" w14:paraId="00000109">
      <w:pPr>
        <w:pStyle w:val="Heading3"/>
        <w:jc w:val="center"/>
        <w:rPr/>
      </w:pPr>
      <w:bookmarkStart w:colFirst="0" w:colLast="0" w:name="_vxpjz27rqm3t" w:id="21"/>
      <w:bookmarkEnd w:id="21"/>
      <w:r w:rsidDel="00000000" w:rsidR="00000000" w:rsidRPr="00000000">
        <w:rPr>
          <w:rtl w:val="0"/>
        </w:rPr>
        <w:t xml:space="preserve">Plan for Voter Engagement at ______________ (organization)</w:t>
      </w:r>
    </w:p>
    <w:p w:rsidR="00000000" w:rsidDel="00000000" w:rsidP="00000000" w:rsidRDefault="00000000" w:rsidRPr="00000000" w14:paraId="0000010A">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Key Dates:</w:t>
      </w:r>
    </w:p>
    <w:p w:rsidR="00000000" w:rsidDel="00000000" w:rsidP="00000000" w:rsidRDefault="00000000" w:rsidRPr="00000000" w14:paraId="0000010B">
      <w:pPr>
        <w:numPr>
          <w:ilvl w:val="0"/>
          <w:numId w:val="8"/>
        </w:numPr>
        <w:ind w:left="720" w:hanging="360"/>
        <w:rPr/>
      </w:pPr>
      <w:r w:rsidDel="00000000" w:rsidR="00000000" w:rsidRPr="00000000">
        <w:rPr>
          <w:rFonts w:ascii="Merriweather" w:cs="Merriweather" w:eastAsia="Merriweather" w:hAnsi="Merriweather"/>
          <w:b w:val="1"/>
          <w:bCs w:val="1"/>
          <w:rtl w:val="0"/>
        </w:rPr>
        <w:t xml:space="preserve">Voter Registration Deadline</w:t>
      </w:r>
      <w:r w:rsidDel="00000000" w:rsidR="00000000" w:rsidRPr="00000000">
        <w:rPr>
          <w:rFonts w:ascii="Merriweather" w:cs="Merriweather" w:eastAsia="Merriweather" w:hAnsi="Merriweather"/>
          <w:rtl w:val="0"/>
        </w:rPr>
        <w:t xml:space="preserve"> (Online, Mail, In-Person): ________</w:t>
      </w:r>
      <w:r w:rsidDel="00000000" w:rsidR="00000000" w:rsidRPr="00000000">
        <w:rPr>
          <w:rtl w:val="0"/>
        </w:rPr>
      </w:r>
    </w:p>
    <w:p w:rsidR="00000000" w:rsidDel="00000000" w:rsidP="00000000" w:rsidRDefault="00000000" w:rsidRPr="00000000" w14:paraId="0000010C">
      <w:pPr>
        <w:numPr>
          <w:ilvl w:val="0"/>
          <w:numId w:val="8"/>
        </w:numPr>
        <w:ind w:left="720" w:hanging="360"/>
        <w:rPr/>
      </w:pPr>
      <w:r w:rsidDel="00000000" w:rsidR="00000000" w:rsidRPr="00000000">
        <w:rPr>
          <w:rFonts w:ascii="Merriweather" w:cs="Merriweather" w:eastAsia="Merriweather" w:hAnsi="Merriweather"/>
          <w:b w:val="1"/>
          <w:bCs w:val="1"/>
          <w:rtl w:val="0"/>
        </w:rPr>
        <w:t xml:space="preserve">Absentee Ballot Request: </w:t>
      </w:r>
      <w:r w:rsidDel="00000000" w:rsidR="00000000" w:rsidRPr="00000000">
        <w:rPr>
          <w:rFonts w:ascii="Merriweather" w:cs="Merriweather" w:eastAsia="Merriweather" w:hAnsi="Merriweather"/>
          <w:rtl w:val="0"/>
        </w:rPr>
        <w:t xml:space="preserve">________</w:t>
      </w:r>
      <w:r w:rsidDel="00000000" w:rsidR="00000000" w:rsidRPr="00000000">
        <w:rPr>
          <w:rtl w:val="0"/>
        </w:rPr>
      </w:r>
    </w:p>
    <w:p w:rsidR="00000000" w:rsidDel="00000000" w:rsidP="00000000" w:rsidRDefault="00000000" w:rsidRPr="00000000" w14:paraId="0000010D">
      <w:pPr>
        <w:numPr>
          <w:ilvl w:val="0"/>
          <w:numId w:val="8"/>
        </w:numPr>
        <w:ind w:left="720" w:hanging="360"/>
        <w:rPr/>
      </w:pPr>
      <w:r w:rsidDel="00000000" w:rsidR="00000000" w:rsidRPr="00000000">
        <w:rPr>
          <w:rFonts w:ascii="Merriweather" w:cs="Merriweather" w:eastAsia="Merriweather" w:hAnsi="Merriweather"/>
          <w:b w:val="1"/>
          <w:bCs w:val="1"/>
          <w:rtl w:val="0"/>
        </w:rPr>
        <w:t xml:space="preserve">Early Voting:</w:t>
      </w:r>
      <w:r w:rsidDel="00000000" w:rsidR="00000000" w:rsidRPr="00000000">
        <w:rPr>
          <w:rFonts w:ascii="Merriweather" w:cs="Merriweather" w:eastAsia="Merriweather" w:hAnsi="Merriweather"/>
          <w:rtl w:val="0"/>
        </w:rPr>
        <w:t xml:space="preserve">________</w:t>
      </w:r>
      <w:r w:rsidDel="00000000" w:rsidR="00000000" w:rsidRPr="00000000">
        <w:rPr>
          <w:rtl w:val="0"/>
        </w:rPr>
      </w:r>
    </w:p>
    <w:p w:rsidR="00000000" w:rsidDel="00000000" w:rsidP="00000000" w:rsidRDefault="00000000" w:rsidRPr="00000000" w14:paraId="0000010E">
      <w:pPr>
        <w:numPr>
          <w:ilvl w:val="0"/>
          <w:numId w:val="8"/>
        </w:numPr>
        <w:spacing w:after="260" w:lineRule="auto"/>
        <w:ind w:left="720" w:hanging="360"/>
        <w:rPr/>
      </w:pPr>
      <w:r w:rsidDel="00000000" w:rsidR="00000000" w:rsidRPr="00000000">
        <w:rPr>
          <w:rFonts w:ascii="Merriweather" w:cs="Merriweather" w:eastAsia="Merriweather" w:hAnsi="Merriweather"/>
          <w:b w:val="1"/>
          <w:bCs w:val="1"/>
          <w:rtl w:val="0"/>
        </w:rPr>
        <w:t xml:space="preserve">Election Day</w:t>
      </w:r>
      <w:r w:rsidDel="00000000" w:rsidR="00000000" w:rsidRPr="00000000">
        <w:rPr>
          <w:rFonts w:ascii="Merriweather" w:cs="Merriweather" w:eastAsia="Merriweather" w:hAnsi="Merriweather"/>
          <w:rtl w:val="0"/>
        </w:rPr>
        <w:t xml:space="preserve">: ________</w:t>
      </w:r>
      <w:r w:rsidDel="00000000" w:rsidR="00000000" w:rsidRPr="00000000">
        <w:rPr>
          <w:rtl w:val="0"/>
        </w:rPr>
      </w:r>
    </w:p>
    <w:tbl>
      <w:tblPr>
        <w:tblStyle w:val="Table13"/>
        <w:tblW w:w="14610.0" w:type="dxa"/>
        <w:jc w:val="left"/>
        <w:tblInd w:w="-8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750"/>
        <w:gridCol w:w="1440"/>
        <w:gridCol w:w="1545"/>
        <w:gridCol w:w="5115"/>
        <w:gridCol w:w="4455"/>
        <w:tblGridChange w:id="0">
          <w:tblGrid>
            <w:gridCol w:w="1305"/>
            <w:gridCol w:w="750"/>
            <w:gridCol w:w="1440"/>
            <w:gridCol w:w="1545"/>
            <w:gridCol w:w="5115"/>
            <w:gridCol w:w="4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 Weeks til Election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Deadlines/ Important Dates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Theme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Organizational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Merriweather" w:cs="Merriweather" w:eastAsia="Merriweather" w:hAnsi="Merriweather"/>
                <w:b w:val="1"/>
                <w:bCs w:val="1"/>
                <w:color w:val="333333"/>
                <w:sz w:val="20"/>
                <w:szCs w:val="20"/>
              </w:rPr>
            </w:pPr>
            <w:r w:rsidDel="00000000" w:rsidR="00000000" w:rsidRPr="00000000">
              <w:rPr>
                <w:rFonts w:ascii="Merriweather" w:cs="Merriweather" w:eastAsia="Merriweather" w:hAnsi="Merriweather"/>
                <w:b w:val="1"/>
                <w:bCs w:val="1"/>
                <w:color w:val="333333"/>
                <w:sz w:val="20"/>
                <w:szCs w:val="20"/>
                <w:rtl w:val="0"/>
              </w:rPr>
              <w:t xml:space="preserve">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6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5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4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3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2 weeks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1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Merriweather" w:cs="Merriweather" w:eastAsia="Merriweather" w:hAnsi="Merriweather"/>
                <w:color w:val="333333"/>
                <w:sz w:val="20"/>
                <w:szCs w:val="20"/>
              </w:rPr>
            </w:pPr>
            <w:r w:rsidDel="00000000" w:rsidR="00000000" w:rsidRPr="00000000">
              <w:rPr>
                <w:rFonts w:ascii="Merriweather" w:cs="Merriweather" w:eastAsia="Merriweather" w:hAnsi="Merriweather"/>
                <w:color w:val="333333"/>
                <w:sz w:val="20"/>
                <w:szCs w:val="20"/>
                <w:rtl w:val="0"/>
              </w:rPr>
              <w:t xml:space="preserve">Election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Merriweather" w:cs="Merriweather" w:eastAsia="Merriweather" w:hAnsi="Merriweather"/>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Merriweather" w:cs="Merriweather" w:eastAsia="Merriweather" w:hAnsi="Merriweather"/>
                <w:i w:val="1"/>
                <w:iCs w:val="1"/>
                <w:color w:val="333333"/>
                <w:sz w:val="20"/>
                <w:szCs w:val="20"/>
              </w:rPr>
            </w:pPr>
            <w:r w:rsidDel="00000000" w:rsidR="00000000" w:rsidRPr="00000000">
              <w:rPr>
                <w:rtl w:val="0"/>
              </w:rPr>
            </w:r>
          </w:p>
        </w:tc>
      </w:tr>
    </w:tbl>
    <w:p w:rsidR="00000000" w:rsidDel="00000000" w:rsidP="00000000" w:rsidRDefault="00000000" w:rsidRPr="00000000" w14:paraId="0000013F">
      <w:pPr>
        <w:rPr>
          <w:rFonts w:ascii="Merriweather" w:cs="Merriweather" w:eastAsia="Merriweather" w:hAnsi="Merriweather"/>
        </w:rPr>
      </w:pP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jc w:val="center"/>
      <w:rPr/>
    </w:pPr>
    <w:r w:rsidDel="00000000" w:rsidR="00000000" w:rsidRPr="00000000">
      <w:rPr/>
      <w:drawing>
        <wp:inline distB="114300" distT="114300" distL="114300" distR="114300">
          <wp:extent cx="2481263" cy="39877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81263" cy="39877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jc w:val="center"/>
    </w:pPr>
    <w:rPr>
      <w:rFonts w:ascii="Merriweather" w:cs="Merriweather" w:eastAsia="Merriweather" w:hAnsi="Merriweather"/>
      <w:b w:val="1"/>
      <w:bCs w:val="1"/>
      <w:sz w:val="42"/>
      <w:szCs w:val="42"/>
      <w:u w:val="single"/>
    </w:rPr>
  </w:style>
  <w:style w:type="paragraph" w:styleId="Heading2">
    <w:name w:val="heading 2"/>
    <w:basedOn w:val="Normal"/>
    <w:next w:val="Normal"/>
    <w:pPr>
      <w:keepNext w:val="1"/>
      <w:keepLines w:val="1"/>
      <w:ind w:left="720" w:hanging="360"/>
    </w:pPr>
    <w:rPr>
      <w:rFonts w:ascii="Merriweather" w:cs="Merriweather" w:eastAsia="Merriweather" w:hAnsi="Merriweather"/>
    </w:rPr>
  </w:style>
  <w:style w:type="paragraph" w:styleId="Heading3">
    <w:name w:val="heading 3"/>
    <w:basedOn w:val="Normal"/>
    <w:next w:val="Normal"/>
    <w:pPr>
      <w:keepNext w:val="1"/>
      <w:keepLines w:val="1"/>
      <w:jc w:val="center"/>
    </w:pPr>
    <w:rPr>
      <w:rFonts w:ascii="Merriweather" w:cs="Merriweather" w:eastAsia="Merriweather" w:hAnsi="Merriweather"/>
      <w:b w:val="1"/>
      <w:bCs w:val="1"/>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120" w:before="400" w:lineRule="auto"/>
      <w:jc w:val="center"/>
    </w:pPr>
    <w:rPr>
      <w:rFonts w:ascii="Merriweather" w:cs="Merriweather" w:eastAsia="Merriweather" w:hAnsi="Merriweather"/>
      <w:b w:val="1"/>
      <w:bCs w:val="1"/>
      <w:sz w:val="42"/>
      <w:szCs w:val="42"/>
    </w:rPr>
  </w:style>
  <w:style w:type="paragraph" w:styleId="Subtitle">
    <w:name w:val="Subtitle"/>
    <w:basedOn w:val="Normal"/>
    <w:next w:val="Normal"/>
    <w:pPr>
      <w:keepNext w:val="1"/>
      <w:keepLines w:val="1"/>
    </w:pPr>
    <w:rPr>
      <w:rFonts w:ascii="Merriweather" w:cs="Merriweather" w:eastAsia="Merriweather" w:hAnsi="Merriweather"/>
      <w:b w:val="1"/>
      <w:bCs w:val="1"/>
      <w:color w:val="1a1918"/>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nonprofitvote.org/mail-ballots-postmarks-and-timing-what-nonprofits-should-know/" TargetMode="External"/><Relationship Id="rId10" Type="http://schemas.openxmlformats.org/officeDocument/2006/relationships/hyperlink" Target="https://www.nonprofitvote.org/voting-in-your-state/" TargetMode="External"/><Relationship Id="rId13" Type="http://schemas.openxmlformats.org/officeDocument/2006/relationships/hyperlink" Target="https://www.nonprofitvote.org/resource/staying-nonpartisan-permissible-election-activities-checklist-2/" TargetMode="External"/><Relationship Id="rId12" Type="http://schemas.openxmlformats.org/officeDocument/2006/relationships/hyperlink" Target="https://www.nonprofitvote.org/wp-content/uploads/2021/06/Voter-Registration-and-Engagement-Timeline-2020.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urvey.alchemer.com/s3/7614841/Bolder-Advocacy-TA-Request-Form" TargetMode="External"/><Relationship Id="rId15" Type="http://schemas.openxmlformats.org/officeDocument/2006/relationships/header" Target="header1.xml"/><Relationship Id="rId14" Type="http://schemas.openxmlformats.org/officeDocument/2006/relationships/hyperlink" Target="http://nonprofitvote.org" TargetMode="External"/><Relationship Id="rId16" Type="http://schemas.openxmlformats.org/officeDocument/2006/relationships/hyperlink" Target="http://ed.icivics.org" TargetMode="External"/><Relationship Id="rId5" Type="http://schemas.openxmlformats.org/officeDocument/2006/relationships/styles" Target="styles.xml"/><Relationship Id="rId6" Type="http://schemas.openxmlformats.org/officeDocument/2006/relationships/hyperlink" Target="https://www.nonprofitvote.org/nonprofit-power-report/" TargetMode="External"/><Relationship Id="rId7" Type="http://schemas.openxmlformats.org/officeDocument/2006/relationships/hyperlink" Target="https://www.nonprofitvote.org/resource-library/?category=staying-nonpartisan" TargetMode="External"/><Relationship Id="rId8" Type="http://schemas.openxmlformats.org/officeDocument/2006/relationships/hyperlink" Target="https://www.nonprofitvote.org/resource/staying-nonpartisan-permissible-election-activities-checklist-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